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F43" w:rsidRPr="00BE1D34" w:rsidRDefault="00FD0F43" w:rsidP="00FD0F43">
      <w:pPr>
        <w:spacing w:after="120"/>
        <w:rPr>
          <w:lang w:val="ru-RU"/>
        </w:rPr>
      </w:pPr>
      <w:r w:rsidRPr="00BE1D34">
        <w:rPr>
          <w:lang w:val="ru-RU"/>
        </w:rPr>
        <w:t>(Только для Программы платного лицензирования для независимых поставщиков программного обеспечения (ISV))</w:t>
      </w:r>
    </w:p>
    <w:tbl>
      <w:tblPr>
        <w:tblW w:w="10361" w:type="dxa"/>
        <w:tblLook w:val="01E0" w:firstRow="1" w:lastRow="1" w:firstColumn="1" w:lastColumn="1" w:noHBand="0" w:noVBand="0"/>
      </w:tblPr>
      <w:tblGrid>
        <w:gridCol w:w="10361"/>
      </w:tblGrid>
      <w:tr w:rsidR="00FD0F43" w:rsidRPr="00BE1D34" w:rsidTr="00462BBD">
        <w:trPr>
          <w:trHeight w:val="432"/>
        </w:trPr>
        <w:tc>
          <w:tcPr>
            <w:tcW w:w="10361" w:type="dxa"/>
            <w:shd w:val="clear" w:color="auto" w:fill="000080"/>
          </w:tcPr>
          <w:p w:rsidR="00FD0F43" w:rsidRPr="00BE1D34" w:rsidRDefault="00FD0F43" w:rsidP="00462BBD">
            <w:pPr>
              <w:spacing w:after="120"/>
              <w:rPr>
                <w:b/>
                <w:sz w:val="24"/>
                <w:szCs w:val="24"/>
                <w:vertAlign w:val="superscript"/>
              </w:rPr>
            </w:pPr>
            <w:bookmarkStart w:id="0" w:name="_Toc104560352"/>
            <w:bookmarkStart w:id="1" w:name="_Toc104876516"/>
            <w:bookmarkStart w:id="2" w:name="_Toc116219461"/>
            <w:bookmarkEnd w:id="0"/>
            <w:bookmarkEnd w:id="1"/>
            <w:bookmarkEnd w:id="2"/>
            <w:r w:rsidRPr="00BE1D34">
              <w:rPr>
                <w:b/>
                <w:sz w:val="24"/>
                <w:szCs w:val="24"/>
              </w:rPr>
              <w:t>Microsoft</w:t>
            </w:r>
            <w:r w:rsidRPr="00BE1D34">
              <w:rPr>
                <w:b/>
                <w:sz w:val="24"/>
                <w:szCs w:val="24"/>
                <w:vertAlign w:val="superscript"/>
              </w:rPr>
              <w:t>®</w:t>
            </w:r>
            <w:r w:rsidRPr="00BE1D34">
              <w:rPr>
                <w:b/>
                <w:sz w:val="24"/>
                <w:szCs w:val="24"/>
              </w:rPr>
              <w:t xml:space="preserve"> BizTalk</w:t>
            </w:r>
            <w:r w:rsidRPr="00BE1D34">
              <w:rPr>
                <w:b/>
                <w:sz w:val="24"/>
                <w:szCs w:val="24"/>
                <w:vertAlign w:val="superscript"/>
              </w:rPr>
              <w:t>®</w:t>
            </w:r>
            <w:r w:rsidRPr="00BE1D34">
              <w:rPr>
                <w:b/>
                <w:sz w:val="24"/>
                <w:szCs w:val="24"/>
              </w:rPr>
              <w:t xml:space="preserve"> Server 2013 Branch</w:t>
            </w:r>
            <w:r w:rsidRPr="00BE1D34">
              <w:rPr>
                <w:b/>
                <w:color w:val="FFFFFF"/>
                <w:sz w:val="24"/>
                <w:szCs w:val="24"/>
                <w:vertAlign w:val="superscript"/>
              </w:rPr>
              <w:t xml:space="preserve"> </w:t>
            </w:r>
            <w:r w:rsidRPr="002E0BAE">
              <w:rPr>
                <w:rFonts w:cs="Arial"/>
                <w:b/>
                <w:noProof/>
                <w:sz w:val="24"/>
                <w:szCs w:val="24"/>
                <w:highlight w:val="lightGray"/>
                <w:u w:val="single"/>
              </w:rPr>
              <w:fldChar w:fldCharType="begin">
                <w:ffData>
                  <w:name w:val=""/>
                  <w:enabled/>
                  <w:calcOnExit w:val="0"/>
                  <w:textInput/>
                </w:ffData>
              </w:fldChar>
            </w:r>
            <w:r w:rsidRPr="002E0BAE">
              <w:rPr>
                <w:rFonts w:cs="Arial"/>
                <w:b/>
                <w:noProof/>
                <w:sz w:val="24"/>
                <w:szCs w:val="24"/>
                <w:highlight w:val="lightGray"/>
                <w:u w:val="single"/>
              </w:rPr>
              <w:instrText xml:space="preserve"> FORMTEXT </w:instrText>
            </w:r>
            <w:r w:rsidRPr="002E0BAE">
              <w:rPr>
                <w:rFonts w:cs="Arial"/>
                <w:b/>
                <w:noProof/>
                <w:sz w:val="24"/>
                <w:szCs w:val="24"/>
                <w:highlight w:val="lightGray"/>
                <w:u w:val="single"/>
              </w:rPr>
            </w:r>
            <w:r w:rsidRPr="002E0BAE">
              <w:rPr>
                <w:rFonts w:cs="Arial"/>
                <w:b/>
                <w:noProof/>
                <w:sz w:val="24"/>
                <w:szCs w:val="24"/>
                <w:highlight w:val="lightGray"/>
                <w:u w:val="single"/>
              </w:rPr>
              <w:fldChar w:fldCharType="separate"/>
            </w:r>
            <w:bookmarkStart w:id="3" w:name="_GoBack"/>
            <w:r w:rsidRPr="002E0BAE">
              <w:rPr>
                <w:rFonts w:cs="Arial"/>
                <w:b/>
                <w:noProof/>
                <w:sz w:val="24"/>
                <w:szCs w:val="24"/>
                <w:highlight w:val="lightGray"/>
                <w:u w:val="single"/>
              </w:rPr>
              <w:t> </w:t>
            </w:r>
            <w:r w:rsidRPr="002E0BAE">
              <w:rPr>
                <w:rFonts w:cs="Arial"/>
                <w:b/>
                <w:noProof/>
                <w:sz w:val="24"/>
                <w:szCs w:val="24"/>
                <w:highlight w:val="lightGray"/>
                <w:u w:val="single"/>
              </w:rPr>
              <w:t> </w:t>
            </w:r>
            <w:r w:rsidRPr="002E0BAE">
              <w:rPr>
                <w:rFonts w:cs="Arial"/>
                <w:b/>
                <w:noProof/>
                <w:sz w:val="24"/>
                <w:szCs w:val="24"/>
                <w:highlight w:val="lightGray"/>
                <w:u w:val="single"/>
              </w:rPr>
              <w:t> </w:t>
            </w:r>
            <w:r w:rsidRPr="002E0BAE">
              <w:rPr>
                <w:rFonts w:cs="Arial"/>
                <w:b/>
                <w:noProof/>
                <w:sz w:val="24"/>
                <w:szCs w:val="24"/>
                <w:highlight w:val="lightGray"/>
                <w:u w:val="single"/>
              </w:rPr>
              <w:t> </w:t>
            </w:r>
            <w:r w:rsidRPr="002E0BAE">
              <w:rPr>
                <w:rFonts w:cs="Arial"/>
                <w:b/>
                <w:noProof/>
                <w:sz w:val="24"/>
                <w:szCs w:val="24"/>
                <w:highlight w:val="lightGray"/>
                <w:u w:val="single"/>
              </w:rPr>
              <w:t> </w:t>
            </w:r>
            <w:bookmarkEnd w:id="3"/>
            <w:r w:rsidRPr="002E0BAE">
              <w:rPr>
                <w:rFonts w:cs="Arial"/>
                <w:b/>
                <w:noProof/>
                <w:sz w:val="24"/>
                <w:szCs w:val="24"/>
                <w:highlight w:val="lightGray"/>
                <w:u w:val="single"/>
              </w:rPr>
              <w:fldChar w:fldCharType="end"/>
            </w:r>
            <w:r w:rsidRPr="00BE1D34">
              <w:rPr>
                <w:rStyle w:val="FootnoteReference"/>
                <w:bCs w:val="0"/>
                <w:sz w:val="24"/>
                <w:szCs w:val="24"/>
                <w:lang w:val="ru-RU"/>
              </w:rPr>
              <w:footnoteReference w:id="1"/>
            </w:r>
            <w:r w:rsidRPr="00BE1D34">
              <w:rPr>
                <w:rStyle w:val="Heading1SuperCharChar"/>
                <w:szCs w:val="24"/>
              </w:rPr>
              <w:t xml:space="preserve"> </w:t>
            </w:r>
            <w:r w:rsidRPr="00BE1D34">
              <w:rPr>
                <w:b/>
                <w:sz w:val="24"/>
                <w:szCs w:val="24"/>
              </w:rPr>
              <w:t xml:space="preserve">Edition </w:t>
            </w:r>
          </w:p>
        </w:tc>
      </w:tr>
      <w:tr w:rsidR="00FD0F43" w:rsidRPr="00BE1D34" w:rsidTr="00462BBD">
        <w:tblPrEx>
          <w:tblCellMar>
            <w:left w:w="115" w:type="dxa"/>
            <w:right w:w="115" w:type="dxa"/>
          </w:tblCellMar>
        </w:tblPrEx>
        <w:tc>
          <w:tcPr>
            <w:tcW w:w="10361" w:type="dxa"/>
          </w:tcPr>
          <w:p w:rsidR="00FD0F43" w:rsidRPr="000043D4" w:rsidRDefault="00FD0F43" w:rsidP="00462BBD">
            <w:pPr>
              <w:spacing w:after="120"/>
              <w:rPr>
                <w:b/>
                <w:sz w:val="24"/>
                <w:szCs w:val="24"/>
                <w:lang w:val="ru-RU"/>
              </w:rPr>
            </w:pPr>
          </w:p>
          <w:p w:rsidR="00FD0F43" w:rsidRPr="000043D4" w:rsidRDefault="00FD0F43" w:rsidP="00462BBD">
            <w:pPr>
              <w:spacing w:after="120"/>
              <w:rPr>
                <w:b/>
                <w:sz w:val="24"/>
                <w:szCs w:val="24"/>
                <w:lang w:val="ru-RU"/>
              </w:rPr>
            </w:pPr>
            <w:r w:rsidRPr="000043D4">
              <w:rPr>
                <w:b/>
                <w:sz w:val="24"/>
                <w:szCs w:val="24"/>
                <w:lang w:val="ru-RU"/>
              </w:rPr>
              <w:t xml:space="preserve">Лицензии: </w:t>
            </w:r>
            <w:bookmarkStart w:id="4" w:name="Text33"/>
            <w:r w:rsidRPr="000043D4">
              <w:rPr>
                <w:b/>
                <w:sz w:val="24"/>
                <w:szCs w:val="24"/>
                <w:lang w:val="ru-RU"/>
              </w:rPr>
              <w:fldChar w:fldCharType="begin">
                <w:ffData>
                  <w:name w:val="Text33"/>
                  <w:enabled/>
                  <w:calcOnExit w:val="0"/>
                  <w:textInput/>
                </w:ffData>
              </w:fldChar>
            </w:r>
            <w:r w:rsidRPr="000043D4">
              <w:rPr>
                <w:b/>
                <w:sz w:val="24"/>
                <w:szCs w:val="24"/>
                <w:lang w:val="ru-RU"/>
              </w:rPr>
              <w:instrText xml:space="preserve"> FORMTEXT </w:instrText>
            </w:r>
            <w:r w:rsidRPr="000043D4">
              <w:rPr>
                <w:b/>
                <w:sz w:val="24"/>
                <w:szCs w:val="24"/>
                <w:lang w:val="ru-RU"/>
              </w:rPr>
            </w:r>
            <w:r w:rsidRPr="000043D4">
              <w:rPr>
                <w:b/>
                <w:sz w:val="24"/>
                <w:szCs w:val="24"/>
                <w:lang w:val="ru-RU"/>
              </w:rPr>
              <w:fldChar w:fldCharType="separate"/>
            </w:r>
            <w:r w:rsidRPr="000043D4">
              <w:rPr>
                <w:b/>
                <w:sz w:val="24"/>
                <w:szCs w:val="24"/>
                <w:lang w:val="ru-RU"/>
              </w:rPr>
              <w:t> </w:t>
            </w:r>
            <w:r w:rsidRPr="000043D4">
              <w:rPr>
                <w:b/>
                <w:sz w:val="24"/>
                <w:szCs w:val="24"/>
                <w:lang w:val="ru-RU"/>
              </w:rPr>
              <w:t> </w:t>
            </w:r>
            <w:r w:rsidRPr="000043D4">
              <w:rPr>
                <w:b/>
                <w:sz w:val="24"/>
                <w:szCs w:val="24"/>
                <w:lang w:val="ru-RU"/>
              </w:rPr>
              <w:t> </w:t>
            </w:r>
            <w:r w:rsidRPr="000043D4">
              <w:rPr>
                <w:b/>
                <w:sz w:val="24"/>
                <w:szCs w:val="24"/>
                <w:lang w:val="ru-RU"/>
              </w:rPr>
              <w:t> </w:t>
            </w:r>
            <w:r w:rsidRPr="000043D4">
              <w:rPr>
                <w:b/>
                <w:sz w:val="24"/>
                <w:szCs w:val="24"/>
                <w:lang w:val="ru-RU"/>
              </w:rPr>
              <w:t> </w:t>
            </w:r>
            <w:r w:rsidRPr="000043D4">
              <w:rPr>
                <w:b/>
                <w:sz w:val="24"/>
                <w:szCs w:val="24"/>
                <w:lang w:val="ru-RU"/>
              </w:rPr>
              <w:fldChar w:fldCharType="end"/>
            </w:r>
            <w:bookmarkEnd w:id="4"/>
            <w:r w:rsidRPr="000043D4">
              <w:rPr>
                <w:b/>
                <w:sz w:val="24"/>
                <w:szCs w:val="24"/>
                <w:vertAlign w:val="superscript"/>
                <w:lang w:val="ru-RU"/>
              </w:rPr>
              <w:footnoteReference w:id="2"/>
            </w:r>
            <w:r w:rsidRPr="000043D4">
              <w:rPr>
                <w:b/>
                <w:sz w:val="24"/>
                <w:szCs w:val="24"/>
                <w:lang w:val="ru-RU"/>
              </w:rPr>
              <w:t xml:space="preserve"> </w:t>
            </w:r>
          </w:p>
        </w:tc>
      </w:tr>
      <w:tr w:rsidR="00FD0F43" w:rsidRPr="00BE1D34" w:rsidTr="00462BBD">
        <w:tc>
          <w:tcPr>
            <w:tcW w:w="10361" w:type="dxa"/>
          </w:tcPr>
          <w:p w:rsidR="00FD0F43" w:rsidRPr="00BE1D34" w:rsidRDefault="00FD0F43" w:rsidP="00462BBD">
            <w:pPr>
              <w:spacing w:after="120"/>
              <w:rPr>
                <w:b/>
                <w:sz w:val="24"/>
                <w:szCs w:val="24"/>
              </w:rPr>
            </w:pPr>
          </w:p>
        </w:tc>
      </w:tr>
      <w:tr w:rsidR="00FD0F43" w:rsidRPr="00BE1D34" w:rsidTr="00462BBD">
        <w:tblPrEx>
          <w:tblCellMar>
            <w:left w:w="115" w:type="dxa"/>
            <w:right w:w="115" w:type="dxa"/>
          </w:tblCellMar>
        </w:tblPrEx>
        <w:tc>
          <w:tcPr>
            <w:tcW w:w="10361" w:type="dxa"/>
            <w:shd w:val="clear" w:color="auto" w:fill="000080"/>
            <w:vAlign w:val="center"/>
          </w:tcPr>
          <w:p w:rsidR="00FD0F43" w:rsidRPr="00BE1D34" w:rsidRDefault="00FD0F43" w:rsidP="00462BBD">
            <w:pPr>
              <w:spacing w:after="120"/>
              <w:rPr>
                <w:b/>
                <w:lang w:val="ru-RU"/>
              </w:rPr>
            </w:pPr>
            <w:r w:rsidRPr="00BE1D34">
              <w:rPr>
                <w:b/>
                <w:lang w:val="ru-RU"/>
              </w:rPr>
              <w:t>ЛИЦЕНЗИОННОЕ СОГЛАШЕНИЕ С КОНЕЧНЫМ ПОЛЬЗОВАТЕЛЕМ</w:t>
            </w:r>
          </w:p>
        </w:tc>
      </w:tr>
    </w:tbl>
    <w:p w:rsidR="00FD0F43" w:rsidRPr="00BE1D34" w:rsidRDefault="00FD0F43" w:rsidP="00FD0F43">
      <w:pPr>
        <w:spacing w:after="120"/>
        <w:rPr>
          <w:sz w:val="20"/>
          <w:szCs w:val="20"/>
        </w:rPr>
      </w:pPr>
      <w:r w:rsidRPr="00BE1D3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FD0F43" w:rsidRPr="00BE1D34" w:rsidRDefault="00FD0F43" w:rsidP="00FD0F43">
      <w:pPr>
        <w:pStyle w:val="Bullet2"/>
        <w:tabs>
          <w:tab w:val="clear" w:pos="720"/>
          <w:tab w:val="num" w:pos="360"/>
        </w:tabs>
        <w:spacing w:after="120"/>
        <w:ind w:left="360"/>
        <w:rPr>
          <w:sz w:val="20"/>
          <w:szCs w:val="20"/>
        </w:rPr>
      </w:pPr>
      <w:r w:rsidRPr="00BE1D34">
        <w:rPr>
          <w:sz w:val="20"/>
          <w:szCs w:val="20"/>
          <w:lang w:val="ru-RU"/>
        </w:rPr>
        <w:t>обновления,</w:t>
      </w:r>
    </w:p>
    <w:p w:rsidR="00FD0F43" w:rsidRPr="00BE1D34" w:rsidRDefault="00FD0F43" w:rsidP="00FD0F43">
      <w:pPr>
        <w:pStyle w:val="Bullet2"/>
        <w:tabs>
          <w:tab w:val="clear" w:pos="720"/>
          <w:tab w:val="num" w:pos="360"/>
        </w:tabs>
        <w:spacing w:after="120"/>
        <w:ind w:left="360"/>
        <w:rPr>
          <w:sz w:val="20"/>
          <w:szCs w:val="20"/>
        </w:rPr>
      </w:pPr>
      <w:r w:rsidRPr="00BE1D34">
        <w:rPr>
          <w:sz w:val="20"/>
          <w:szCs w:val="20"/>
          <w:lang w:val="ru-RU"/>
        </w:rPr>
        <w:t>дополнительные компоненты, и</w:t>
      </w:r>
    </w:p>
    <w:p w:rsidR="00FD0F43" w:rsidRPr="00BE1D34" w:rsidRDefault="00FD0F43" w:rsidP="00FD0F43">
      <w:pPr>
        <w:pStyle w:val="Bullet2"/>
        <w:tabs>
          <w:tab w:val="clear" w:pos="720"/>
          <w:tab w:val="num" w:pos="360"/>
        </w:tabs>
        <w:spacing w:after="120"/>
        <w:ind w:left="360"/>
        <w:rPr>
          <w:sz w:val="20"/>
          <w:szCs w:val="20"/>
        </w:rPr>
      </w:pPr>
      <w:r w:rsidRPr="00BE1D34">
        <w:rPr>
          <w:sz w:val="20"/>
          <w:szCs w:val="20"/>
          <w:lang w:val="ru-RU"/>
        </w:rPr>
        <w:t>службы Интернета</w:t>
      </w:r>
    </w:p>
    <w:p w:rsidR="00FD0F43" w:rsidRPr="00BE1D34" w:rsidRDefault="00FD0F43" w:rsidP="00FD0F43">
      <w:pPr>
        <w:spacing w:after="120"/>
        <w:rPr>
          <w:sz w:val="20"/>
          <w:szCs w:val="20"/>
          <w:lang w:val="ru-RU"/>
        </w:rPr>
      </w:pPr>
      <w:r w:rsidRPr="00BE1D34">
        <w:rPr>
          <w:sz w:val="20"/>
          <w:szCs w:val="20"/>
          <w:lang w:val="ru-RU"/>
        </w:rPr>
        <w:t>Microsoft для данного программного обеспечения, если эти элементы не сопровождаются другими условиями.</w:t>
      </w:r>
      <w:r w:rsidRPr="00BE1D34">
        <w:rPr>
          <w:sz w:val="20"/>
          <w:szCs w:val="20"/>
        </w:rPr>
        <w:t> </w:t>
      </w:r>
      <w:r w:rsidRPr="00BE1D34">
        <w:rPr>
          <w:sz w:val="20"/>
          <w:szCs w:val="20"/>
          <w:lang w:val="ru-RU"/>
        </w:rPr>
        <w:t>В</w:t>
      </w:r>
      <w:r w:rsidRPr="00BE1D34">
        <w:rPr>
          <w:sz w:val="20"/>
          <w:szCs w:val="20"/>
        </w:rPr>
        <w:t> </w:t>
      </w:r>
      <w:r w:rsidRPr="00BE1D34">
        <w:rPr>
          <w:sz w:val="20"/>
          <w:szCs w:val="20"/>
          <w:lang w:val="ru-RU"/>
        </w:rPr>
        <w:t>последнем случае применяются соответствующие условия. Корпорация Microsoft или одно из</w:t>
      </w:r>
      <w:r w:rsidRPr="00BE1D34">
        <w:rPr>
          <w:sz w:val="20"/>
          <w:szCs w:val="20"/>
        </w:rPr>
        <w:t> </w:t>
      </w:r>
      <w:r w:rsidRPr="00BE1D34">
        <w:rPr>
          <w:sz w:val="20"/>
          <w:szCs w:val="20"/>
          <w:lang w:val="ru-RU"/>
        </w:rPr>
        <w:t>ее</w:t>
      </w:r>
      <w:r w:rsidRPr="00BE1D34">
        <w:rPr>
          <w:sz w:val="20"/>
          <w:szCs w:val="20"/>
        </w:rPr>
        <w:t> </w:t>
      </w:r>
      <w:r w:rsidRPr="00BE1D34">
        <w:rPr>
          <w:sz w:val="20"/>
          <w:szCs w:val="20"/>
          <w:lang w:val="ru-RU"/>
        </w:rPr>
        <w:t>аффилированных лиц (вместе — «Microsoft») предоставила по лицензии программное обеспечение Лицензиару.</w:t>
      </w:r>
    </w:p>
    <w:p w:rsidR="00FD0F43" w:rsidRPr="00BE1D34" w:rsidRDefault="00FD0F43" w:rsidP="00FD0F43">
      <w:pPr>
        <w:spacing w:after="120"/>
        <w:rPr>
          <w:sz w:val="20"/>
          <w:szCs w:val="20"/>
          <w:lang w:val="ru-RU"/>
        </w:rPr>
      </w:pPr>
      <w:r w:rsidRPr="00BE1D34">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BE1D34">
        <w:rPr>
          <w:sz w:val="20"/>
          <w:szCs w:val="20"/>
          <w:lang w:val="ru-RU"/>
        </w:rPr>
        <w:t xml:space="preserve"> </w:t>
      </w:r>
      <w:r w:rsidRPr="00BE1D34">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FD0F43" w:rsidRPr="00BE1D34" w:rsidRDefault="00FD0F43" w:rsidP="00FD0F43">
      <w:pPr>
        <w:spacing w:after="120"/>
        <w:rPr>
          <w:sz w:val="20"/>
          <w:szCs w:val="20"/>
          <w:lang w:val="ru-RU"/>
        </w:rPr>
      </w:pPr>
      <w:r w:rsidRPr="00BE1D34">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D0F43" w:rsidRPr="00BE1D34" w:rsidRDefault="00FD0F43" w:rsidP="00FD0F43">
      <w:pPr>
        <w:spacing w:after="120"/>
        <w:rPr>
          <w:sz w:val="20"/>
          <w:szCs w:val="20"/>
          <w:lang w:val="ru-RU"/>
        </w:rPr>
      </w:pPr>
      <w:r w:rsidRPr="00BE1D34">
        <w:rPr>
          <w:b/>
          <w:sz w:val="20"/>
          <w:szCs w:val="20"/>
          <w:lang w:val="ru-RU"/>
        </w:rPr>
        <w:t>Эти условия лицензии заменяют любые условия в электронном виде, которые применяются к</w:t>
      </w:r>
      <w:r w:rsidRPr="00BE1D34">
        <w:rPr>
          <w:b/>
          <w:sz w:val="20"/>
          <w:szCs w:val="20"/>
        </w:rPr>
        <w:t> </w:t>
      </w:r>
      <w:r w:rsidRPr="00BE1D34">
        <w:rPr>
          <w:b/>
          <w:sz w:val="20"/>
          <w:szCs w:val="20"/>
          <w:lang w:val="ru-RU"/>
        </w:rPr>
        <w:t>этому программному обеспечению.</w:t>
      </w:r>
      <w:r w:rsidRPr="00BE1D34">
        <w:rPr>
          <w:sz w:val="20"/>
          <w:szCs w:val="20"/>
          <w:lang w:val="ru-RU"/>
        </w:rPr>
        <w:t xml:space="preserve"> </w:t>
      </w:r>
      <w:r w:rsidRPr="00BE1D34">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FD0F43" w:rsidRPr="00BE1D34" w:rsidRDefault="00FD0F43" w:rsidP="00FD0F43">
      <w:pPr>
        <w:pBdr>
          <w:top w:val="single" w:sz="4" w:space="1" w:color="auto"/>
        </w:pBdr>
        <w:spacing w:after="120"/>
        <w:rPr>
          <w:sz w:val="20"/>
          <w:szCs w:val="20"/>
          <w:lang w:val="ru-RU"/>
        </w:rPr>
      </w:pPr>
      <w:r w:rsidRPr="00BE1D34">
        <w:rPr>
          <w:b/>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FD0F43" w:rsidRPr="00BE1D34" w:rsidRDefault="00FD0F43" w:rsidP="00FD0F43">
      <w:pPr>
        <w:pStyle w:val="Heading1"/>
        <w:numPr>
          <w:ilvl w:val="0"/>
          <w:numId w:val="13"/>
        </w:numPr>
        <w:tabs>
          <w:tab w:val="num" w:pos="360"/>
        </w:tabs>
        <w:spacing w:after="120"/>
        <w:ind w:left="357" w:hanging="357"/>
        <w:rPr>
          <w:rFonts w:cs="Tahoma"/>
          <w:b/>
          <w:bCs/>
          <w:sz w:val="20"/>
          <w:szCs w:val="20"/>
        </w:rPr>
      </w:pPr>
      <w:r w:rsidRPr="00BE1D34">
        <w:rPr>
          <w:rFonts w:cs="Tahoma"/>
          <w:b/>
          <w:bCs/>
          <w:sz w:val="20"/>
          <w:szCs w:val="20"/>
          <w:lang w:val="ru-RU"/>
        </w:rPr>
        <w:t>ОБЗОР.</w:t>
      </w:r>
    </w:p>
    <w:p w:rsidR="00FD0F43" w:rsidRPr="00BE1D34" w:rsidRDefault="00FD0F43" w:rsidP="00FD0F43">
      <w:pPr>
        <w:pStyle w:val="Heading2"/>
        <w:numPr>
          <w:ilvl w:val="0"/>
          <w:numId w:val="14"/>
        </w:numPr>
        <w:tabs>
          <w:tab w:val="num" w:pos="723"/>
        </w:tabs>
        <w:spacing w:after="120"/>
        <w:ind w:left="723" w:hanging="363"/>
        <w:rPr>
          <w:rFonts w:cs="Tahoma"/>
          <w:sz w:val="20"/>
          <w:szCs w:val="20"/>
          <w:lang w:val="ru-RU"/>
        </w:rPr>
      </w:pPr>
      <w:r w:rsidRPr="00BE1D34">
        <w:rPr>
          <w:rFonts w:cs="Tahoma"/>
          <w:b/>
          <w:bCs/>
          <w:sz w:val="20"/>
          <w:szCs w:val="20"/>
          <w:lang w:val="ru-RU"/>
        </w:rPr>
        <w:t>Программное обеспечение.</w:t>
      </w:r>
      <w:r w:rsidRPr="00BE1D34">
        <w:rPr>
          <w:rFonts w:cs="Tahoma"/>
          <w:sz w:val="20"/>
          <w:szCs w:val="20"/>
          <w:lang w:val="ru-RU"/>
        </w:rPr>
        <w:t xml:space="preserve"> Программное обеспечение включает:</w:t>
      </w:r>
    </w:p>
    <w:p w:rsidR="00FD0F43" w:rsidRPr="00BE1D34" w:rsidRDefault="00FD0F43" w:rsidP="00FD0F43">
      <w:pPr>
        <w:pStyle w:val="Bullet3"/>
        <w:numPr>
          <w:ilvl w:val="0"/>
          <w:numId w:val="11"/>
        </w:numPr>
        <w:spacing w:after="120"/>
        <w:ind w:left="1080"/>
        <w:rPr>
          <w:rFonts w:cs="Tahoma"/>
          <w:b w:val="0"/>
          <w:bCs/>
          <w:sz w:val="20"/>
          <w:lang w:val="ru-RU"/>
        </w:rPr>
      </w:pPr>
      <w:r w:rsidRPr="00BE1D34">
        <w:rPr>
          <w:rFonts w:cs="Tahoma"/>
          <w:b w:val="0"/>
          <w:bCs/>
          <w:sz w:val="20"/>
          <w:lang w:val="ru-RU"/>
        </w:rPr>
        <w:t>серверное программное обеспечение и</w:t>
      </w:r>
    </w:p>
    <w:p w:rsidR="00FD0F43" w:rsidRPr="00BE1D34" w:rsidRDefault="00FD0F43" w:rsidP="00FD0F43">
      <w:pPr>
        <w:pStyle w:val="Bullet3"/>
        <w:numPr>
          <w:ilvl w:val="0"/>
          <w:numId w:val="11"/>
        </w:numPr>
        <w:spacing w:after="120"/>
        <w:ind w:left="1080"/>
        <w:rPr>
          <w:rFonts w:cs="Tahoma"/>
          <w:b w:val="0"/>
          <w:bCs/>
          <w:sz w:val="20"/>
          <w:lang w:val="ru-RU"/>
        </w:rPr>
      </w:pPr>
      <w:r w:rsidRPr="00BE1D34">
        <w:rPr>
          <w:rFonts w:cs="Tahoma"/>
          <w:b w:val="0"/>
          <w:bCs/>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D0F43" w:rsidRPr="00BE1D34" w:rsidRDefault="00FD0F43" w:rsidP="00FD0F43">
      <w:pPr>
        <w:pStyle w:val="Heading2"/>
        <w:numPr>
          <w:ilvl w:val="0"/>
          <w:numId w:val="14"/>
        </w:numPr>
        <w:tabs>
          <w:tab w:val="num" w:pos="723"/>
        </w:tabs>
        <w:spacing w:after="120"/>
        <w:ind w:left="723" w:hanging="363"/>
        <w:rPr>
          <w:rFonts w:cs="Tahoma"/>
          <w:sz w:val="20"/>
          <w:szCs w:val="20"/>
          <w:lang w:val="ru-RU"/>
        </w:rPr>
      </w:pPr>
      <w:r w:rsidRPr="00BE1D34">
        <w:rPr>
          <w:rFonts w:cs="Tahoma"/>
          <w:b/>
          <w:bCs/>
          <w:sz w:val="20"/>
          <w:szCs w:val="20"/>
          <w:lang w:val="ru-RU"/>
        </w:rPr>
        <w:t>Модель лицензирования.</w:t>
      </w:r>
      <w:r w:rsidRPr="00BE1D34">
        <w:rPr>
          <w:rFonts w:cs="Tahoma"/>
          <w:sz w:val="20"/>
          <w:szCs w:val="20"/>
          <w:lang w:val="ru-RU"/>
        </w:rPr>
        <w:t xml:space="preserve"> В условиях лицензии на программное обеспечение учитывается:</w:t>
      </w:r>
    </w:p>
    <w:p w:rsidR="00FD0F43" w:rsidRPr="00BE1D34" w:rsidRDefault="00FD0F43" w:rsidP="00FD0F43">
      <w:pPr>
        <w:pStyle w:val="Bullet3"/>
        <w:numPr>
          <w:ilvl w:val="0"/>
          <w:numId w:val="11"/>
        </w:numPr>
        <w:spacing w:after="120"/>
        <w:ind w:left="1080"/>
        <w:rPr>
          <w:rFonts w:cs="Tahoma"/>
          <w:b w:val="0"/>
          <w:bCs/>
          <w:sz w:val="20"/>
          <w:lang w:val="ru-RU"/>
        </w:rPr>
      </w:pPr>
      <w:r w:rsidRPr="00BE1D34">
        <w:rPr>
          <w:rFonts w:cs="Tahoma"/>
          <w:b w:val="0"/>
          <w:bCs/>
          <w:sz w:val="20"/>
          <w:lang w:val="ru-RU"/>
        </w:rPr>
        <w:t>Модель лицензирования Core — число физических и (или) виртуальных ядер на сервере.</w:t>
      </w:r>
    </w:p>
    <w:p w:rsidR="00FD0F43" w:rsidRPr="00BE1D34" w:rsidRDefault="00FD0F43" w:rsidP="00FD0F43">
      <w:pPr>
        <w:pStyle w:val="Heading2"/>
        <w:numPr>
          <w:ilvl w:val="0"/>
          <w:numId w:val="14"/>
        </w:numPr>
        <w:tabs>
          <w:tab w:val="num" w:pos="723"/>
        </w:tabs>
        <w:spacing w:after="120"/>
        <w:ind w:left="723" w:hanging="363"/>
        <w:rPr>
          <w:rFonts w:cs="Tahoma"/>
          <w:b/>
          <w:bCs/>
          <w:sz w:val="20"/>
          <w:szCs w:val="20"/>
        </w:rPr>
      </w:pPr>
      <w:r w:rsidRPr="00BE1D34">
        <w:rPr>
          <w:rFonts w:cs="Tahoma"/>
          <w:b/>
          <w:bCs/>
          <w:sz w:val="20"/>
          <w:szCs w:val="20"/>
          <w:lang w:val="ru-RU"/>
        </w:rPr>
        <w:t>Терминология лицензии.</w:t>
      </w:r>
    </w:p>
    <w:p w:rsidR="00FD0F43" w:rsidRPr="00BE1D34" w:rsidRDefault="00FD0F43" w:rsidP="00FD0F43">
      <w:pPr>
        <w:pStyle w:val="Bullet3"/>
        <w:numPr>
          <w:ilvl w:val="0"/>
          <w:numId w:val="11"/>
        </w:numPr>
        <w:spacing w:after="120"/>
        <w:ind w:left="1080"/>
        <w:rPr>
          <w:rFonts w:cs="Tahoma"/>
          <w:b w:val="0"/>
          <w:bCs/>
          <w:sz w:val="20"/>
          <w:lang w:val="ru-RU"/>
        </w:rPr>
      </w:pPr>
      <w:r w:rsidRPr="00BE1D34">
        <w:rPr>
          <w:rFonts w:cs="Tahoma"/>
          <w:sz w:val="20"/>
          <w:lang w:val="ru-RU"/>
        </w:rPr>
        <w:lastRenderedPageBreak/>
        <w:t xml:space="preserve">Экземпляр. </w:t>
      </w:r>
      <w:r w:rsidRPr="00BE1D34">
        <w:rPr>
          <w:rFonts w:cs="Tahoma"/>
          <w:b w:val="0"/>
          <w:bCs/>
          <w:sz w:val="20"/>
          <w:lang w:val="ru-RU"/>
        </w:rPr>
        <w:t>Устанавливая программное обеспечение, вы создаете «экземпляр» программного обеспечения. Вы</w:t>
      </w:r>
      <w:r w:rsidRPr="00BE1D34">
        <w:rPr>
          <w:rFonts w:cs="Tahoma"/>
          <w:b w:val="0"/>
          <w:bCs/>
          <w:sz w:val="20"/>
        </w:rPr>
        <w:t> </w:t>
      </w:r>
      <w:r w:rsidRPr="00BE1D34">
        <w:rPr>
          <w:rFonts w:cs="Tahoma"/>
          <w:b w:val="0"/>
          <w:bCs/>
          <w:sz w:val="20"/>
          <w:lang w:val="ru-RU"/>
        </w:rPr>
        <w:t>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FD0F43" w:rsidRPr="00BE1D34" w:rsidRDefault="00FD0F43" w:rsidP="00FD0F43">
      <w:pPr>
        <w:pStyle w:val="Bullet3"/>
        <w:numPr>
          <w:ilvl w:val="0"/>
          <w:numId w:val="11"/>
        </w:numPr>
        <w:spacing w:after="120"/>
        <w:ind w:left="1080"/>
        <w:rPr>
          <w:rFonts w:cs="Tahoma"/>
          <w:b w:val="0"/>
          <w:bCs/>
          <w:sz w:val="20"/>
          <w:lang w:val="ru-RU"/>
        </w:rPr>
      </w:pPr>
      <w:r w:rsidRPr="00BE1D34">
        <w:rPr>
          <w:rFonts w:cs="Tahoma"/>
          <w:sz w:val="20"/>
          <w:lang w:val="ru-RU"/>
        </w:rPr>
        <w:t xml:space="preserve">Запуск экземпляра. </w:t>
      </w:r>
      <w:r w:rsidRPr="00BE1D34">
        <w:rPr>
          <w:rFonts w:cs="Tahoma"/>
          <w:b w:val="0"/>
          <w:bCs/>
          <w:sz w:val="20"/>
          <w:lang w:val="ru-RU"/>
        </w:rPr>
        <w:t>Чтобы «запустить экземпляр» программного обеспечения, нужно загрузить его в</w:t>
      </w:r>
      <w:r w:rsidRPr="00BE1D34">
        <w:rPr>
          <w:rFonts w:cs="Tahoma"/>
          <w:b w:val="0"/>
          <w:bCs/>
          <w:sz w:val="20"/>
        </w:rPr>
        <w:t> </w:t>
      </w:r>
      <w:r w:rsidRPr="00BE1D34">
        <w:rPr>
          <w:rFonts w:cs="Tahoma"/>
          <w:b w:val="0"/>
          <w:bCs/>
          <w:sz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FD0F43" w:rsidRPr="00BE1D34" w:rsidRDefault="00FD0F43" w:rsidP="00FD0F43">
      <w:pPr>
        <w:pStyle w:val="Bullet3"/>
        <w:numPr>
          <w:ilvl w:val="0"/>
          <w:numId w:val="11"/>
        </w:numPr>
        <w:spacing w:after="120"/>
        <w:ind w:left="1080"/>
        <w:rPr>
          <w:rFonts w:cs="Tahoma"/>
          <w:b w:val="0"/>
          <w:bCs/>
          <w:sz w:val="20"/>
          <w:lang w:val="ru-RU"/>
        </w:rPr>
      </w:pPr>
      <w:r w:rsidRPr="00BE1D34">
        <w:rPr>
          <w:rFonts w:cs="Tahoma"/>
          <w:sz w:val="20"/>
          <w:lang w:val="ru-RU"/>
        </w:rPr>
        <w:t xml:space="preserve">Среда операционной системы. </w:t>
      </w:r>
      <w:r w:rsidRPr="00BE1D34">
        <w:rPr>
          <w:rFonts w:cs="Tahoma"/>
          <w:b w:val="0"/>
          <w:bCs/>
          <w:sz w:val="20"/>
          <w:lang w:val="ru-RU"/>
        </w:rPr>
        <w:t xml:space="preserve">«Операционная среда» — это </w:t>
      </w:r>
    </w:p>
    <w:p w:rsidR="00FD0F43" w:rsidRPr="00BE1D34" w:rsidRDefault="00FD0F43" w:rsidP="00FD0F43">
      <w:pPr>
        <w:pStyle w:val="Bullet3"/>
        <w:numPr>
          <w:ilvl w:val="1"/>
          <w:numId w:val="2"/>
        </w:numPr>
        <w:spacing w:after="120"/>
        <w:rPr>
          <w:rFonts w:cs="Tahoma"/>
          <w:b w:val="0"/>
          <w:bCs/>
          <w:sz w:val="20"/>
          <w:lang w:val="ru-RU"/>
        </w:rPr>
      </w:pPr>
      <w:r w:rsidRPr="00BE1D34">
        <w:rPr>
          <w:rFonts w:cs="Tahoma"/>
          <w:b w:val="0"/>
          <w:bCs/>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FD0F43" w:rsidRPr="00BE1D34" w:rsidRDefault="00FD0F43" w:rsidP="00FD0F43">
      <w:pPr>
        <w:pStyle w:val="Bullet3"/>
        <w:numPr>
          <w:ilvl w:val="1"/>
          <w:numId w:val="2"/>
        </w:numPr>
        <w:spacing w:after="120"/>
        <w:rPr>
          <w:rFonts w:cs="Tahoma"/>
          <w:b w:val="0"/>
          <w:bCs/>
          <w:sz w:val="20"/>
          <w:lang w:val="ru-RU"/>
        </w:rPr>
      </w:pPr>
      <w:r w:rsidRPr="00BE1D34">
        <w:rPr>
          <w:rFonts w:cs="Tahoma"/>
          <w:b w:val="0"/>
          <w:bCs/>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FD0F43" w:rsidRPr="00BE1D34" w:rsidRDefault="00FD0F43" w:rsidP="00FD0F43">
      <w:pPr>
        <w:pStyle w:val="Bullet3"/>
        <w:spacing w:after="120"/>
        <w:ind w:left="1080"/>
        <w:rPr>
          <w:rFonts w:cs="Tahoma"/>
          <w:b w:val="0"/>
          <w:bCs/>
          <w:sz w:val="20"/>
          <w:lang w:val="ru-RU" w:eastAsia="en-US"/>
        </w:rPr>
      </w:pPr>
      <w:r w:rsidRPr="00BE1D34">
        <w:rPr>
          <w:rFonts w:cs="Tahoma"/>
          <w:b w:val="0"/>
          <w:bCs/>
          <w:sz w:val="20"/>
          <w:lang w:val="ru-RU" w:eastAsia="en-US"/>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FD0F43" w:rsidRPr="00BE1D34" w:rsidRDefault="00FD0F43" w:rsidP="00FD0F43">
      <w:pPr>
        <w:pStyle w:val="Bullet3"/>
        <w:numPr>
          <w:ilvl w:val="1"/>
          <w:numId w:val="2"/>
        </w:numPr>
        <w:spacing w:after="120"/>
        <w:rPr>
          <w:rFonts w:cs="Tahoma"/>
          <w:b w:val="0"/>
          <w:bCs/>
          <w:sz w:val="20"/>
        </w:rPr>
      </w:pPr>
      <w:r w:rsidRPr="00BE1D34">
        <w:rPr>
          <w:rFonts w:cs="Tahoma"/>
          <w:b w:val="0"/>
          <w:bCs/>
          <w:sz w:val="20"/>
          <w:lang w:val="ru-RU"/>
        </w:rPr>
        <w:t>одну физическую операционную среду;</w:t>
      </w:r>
    </w:p>
    <w:p w:rsidR="00FD0F43" w:rsidRPr="00BE1D34" w:rsidRDefault="00FD0F43" w:rsidP="00FD0F43">
      <w:pPr>
        <w:pStyle w:val="Bullet3"/>
        <w:numPr>
          <w:ilvl w:val="1"/>
          <w:numId w:val="2"/>
        </w:numPr>
        <w:spacing w:after="120"/>
        <w:rPr>
          <w:rFonts w:cs="Tahoma"/>
          <w:b w:val="0"/>
          <w:bCs/>
          <w:sz w:val="20"/>
          <w:lang w:val="ru-RU"/>
        </w:rPr>
      </w:pPr>
      <w:r w:rsidRPr="00BE1D34">
        <w:rPr>
          <w:rFonts w:cs="Tahoma"/>
          <w:b w:val="0"/>
          <w:bCs/>
          <w:sz w:val="20"/>
          <w:lang w:val="ru-RU"/>
        </w:rPr>
        <w:t>одну или несколько виртуальных операционных сред.</w:t>
      </w:r>
    </w:p>
    <w:p w:rsidR="00FD0F43" w:rsidRPr="00BE1D34" w:rsidRDefault="00FD0F43" w:rsidP="00FD0F43">
      <w:pPr>
        <w:pStyle w:val="Bullet3"/>
        <w:numPr>
          <w:ilvl w:val="1"/>
          <w:numId w:val="2"/>
        </w:numPr>
        <w:tabs>
          <w:tab w:val="clear" w:pos="1440"/>
          <w:tab w:val="num" w:pos="1080"/>
        </w:tabs>
        <w:spacing w:after="120"/>
        <w:ind w:left="1077" w:hanging="357"/>
        <w:rPr>
          <w:rFonts w:cs="Tahoma"/>
          <w:b w:val="0"/>
          <w:bCs/>
          <w:sz w:val="20"/>
          <w:lang w:val="ru-RU"/>
        </w:rPr>
      </w:pPr>
      <w:r w:rsidRPr="00BE1D34">
        <w:rPr>
          <w:rFonts w:cs="Tahoma"/>
          <w:sz w:val="20"/>
          <w:lang w:val="ru-RU"/>
        </w:rPr>
        <w:t xml:space="preserve">Сервер. </w:t>
      </w:r>
      <w:r w:rsidRPr="00BE1D34">
        <w:rPr>
          <w:rFonts w:cs="Tahoma"/>
          <w:b w:val="0"/>
          <w:bCs/>
          <w:sz w:val="20"/>
          <w:lang w:val="ru-RU"/>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FD0F43" w:rsidRPr="00BE1D34" w:rsidRDefault="00FD0F43" w:rsidP="00FD0F43">
      <w:pPr>
        <w:pStyle w:val="Bullet3"/>
        <w:numPr>
          <w:ilvl w:val="1"/>
          <w:numId w:val="2"/>
        </w:numPr>
        <w:tabs>
          <w:tab w:val="clear" w:pos="1440"/>
          <w:tab w:val="num" w:pos="1080"/>
        </w:tabs>
        <w:spacing w:after="120"/>
        <w:ind w:left="1077" w:hanging="357"/>
        <w:rPr>
          <w:rFonts w:cs="Tahoma"/>
          <w:b w:val="0"/>
          <w:bCs/>
          <w:sz w:val="20"/>
        </w:rPr>
      </w:pPr>
      <w:r w:rsidRPr="00BE1D34">
        <w:rPr>
          <w:rFonts w:cs="Tahoma"/>
          <w:sz w:val="20"/>
          <w:lang w:val="ru-RU"/>
        </w:rPr>
        <w:t xml:space="preserve">Физическое ядро. </w:t>
      </w:r>
      <w:r w:rsidRPr="00BE1D34">
        <w:rPr>
          <w:rFonts w:cs="Tahoma"/>
          <w:b w:val="0"/>
          <w:bCs/>
          <w:sz w:val="20"/>
          <w:lang w:val="ru-RU"/>
        </w:rPr>
        <w:t>«Физическое ядро» — это ядро физического процессора. Физический процессор состоит из одного или нескольких физических ядер.</w:t>
      </w:r>
    </w:p>
    <w:p w:rsidR="00FD0F43" w:rsidRPr="00BE1D34" w:rsidRDefault="00FD0F43" w:rsidP="00FD0F43">
      <w:pPr>
        <w:pStyle w:val="Bullet3"/>
        <w:numPr>
          <w:ilvl w:val="1"/>
          <w:numId w:val="2"/>
        </w:numPr>
        <w:tabs>
          <w:tab w:val="clear" w:pos="1440"/>
          <w:tab w:val="num" w:pos="1080"/>
        </w:tabs>
        <w:spacing w:after="120"/>
        <w:ind w:left="1077" w:hanging="357"/>
        <w:rPr>
          <w:rFonts w:cs="Tahoma"/>
          <w:sz w:val="20"/>
          <w:lang w:val="ru-RU"/>
        </w:rPr>
      </w:pPr>
      <w:r w:rsidRPr="00BE1D34">
        <w:rPr>
          <w:rFonts w:cs="Tahoma"/>
          <w:sz w:val="20"/>
          <w:lang w:val="ru-RU"/>
        </w:rPr>
        <w:t xml:space="preserve">Аппаратный поток. </w:t>
      </w:r>
      <w:r w:rsidRPr="00BE1D34">
        <w:rPr>
          <w:rFonts w:cs="Tahoma"/>
          <w:b w:val="0"/>
          <w:bCs/>
          <w:sz w:val="20"/>
          <w:lang w:val="ru-RU"/>
        </w:rPr>
        <w:t>Аппаратный поток — это физическое ядро или поток hyper-thread в</w:t>
      </w:r>
      <w:r w:rsidRPr="00BE1D34">
        <w:rPr>
          <w:rFonts w:cs="Tahoma"/>
          <w:b w:val="0"/>
          <w:bCs/>
          <w:sz w:val="20"/>
        </w:rPr>
        <w:t> </w:t>
      </w:r>
      <w:r w:rsidRPr="00BE1D34">
        <w:rPr>
          <w:rFonts w:cs="Tahoma"/>
          <w:b w:val="0"/>
          <w:bCs/>
          <w:sz w:val="20"/>
          <w:lang w:val="ru-RU"/>
        </w:rPr>
        <w:t>физическом процессоре.</w:t>
      </w:r>
    </w:p>
    <w:p w:rsidR="00FD0F43" w:rsidRPr="00BE1D34" w:rsidRDefault="00FD0F43" w:rsidP="00FD0F43">
      <w:pPr>
        <w:pStyle w:val="Bullet3"/>
        <w:numPr>
          <w:ilvl w:val="1"/>
          <w:numId w:val="2"/>
        </w:numPr>
        <w:tabs>
          <w:tab w:val="clear" w:pos="1440"/>
          <w:tab w:val="num" w:pos="1080"/>
        </w:tabs>
        <w:spacing w:after="120"/>
        <w:ind w:left="1077" w:hanging="357"/>
        <w:rPr>
          <w:rFonts w:cs="Tahoma"/>
          <w:b w:val="0"/>
          <w:bCs/>
          <w:sz w:val="20"/>
        </w:rPr>
      </w:pPr>
      <w:r w:rsidRPr="00BE1D34">
        <w:rPr>
          <w:rFonts w:cs="Tahoma"/>
          <w:sz w:val="20"/>
          <w:lang w:val="ru-RU"/>
        </w:rPr>
        <w:t xml:space="preserve">Виртуальное ядро. </w:t>
      </w:r>
      <w:r w:rsidRPr="00BE1D34">
        <w:rPr>
          <w:rFonts w:cs="Tahoma"/>
          <w:b w:val="0"/>
          <w:bCs/>
          <w:sz w:val="20"/>
          <w:lang w:val="ru-RU"/>
        </w:rPr>
        <w:t>«Виртуальное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FD0F43" w:rsidRPr="00BE1D34" w:rsidRDefault="00FD0F43" w:rsidP="00FD0F43">
      <w:pPr>
        <w:pStyle w:val="Bullet3"/>
        <w:numPr>
          <w:ilvl w:val="1"/>
          <w:numId w:val="2"/>
        </w:numPr>
        <w:tabs>
          <w:tab w:val="clear" w:pos="1440"/>
          <w:tab w:val="num" w:pos="1080"/>
        </w:tabs>
        <w:spacing w:after="120"/>
        <w:ind w:left="1077" w:hanging="357"/>
        <w:rPr>
          <w:rFonts w:cs="Tahoma"/>
          <w:b w:val="0"/>
          <w:bCs/>
          <w:sz w:val="20"/>
          <w:lang w:val="ru-RU"/>
        </w:rPr>
      </w:pPr>
      <w:r w:rsidRPr="00BE1D34">
        <w:rPr>
          <w:rFonts w:cs="Tahoma"/>
          <w:sz w:val="20"/>
          <w:lang w:val="ru-RU"/>
        </w:rPr>
        <w:t xml:space="preserve">Назначение лицензии. </w:t>
      </w:r>
      <w:r w:rsidRPr="00BE1D34">
        <w:rPr>
          <w:rFonts w:cs="Tahoma"/>
          <w:b w:val="0"/>
          <w:bCs/>
          <w:sz w:val="20"/>
          <w:lang w:val="ru-RU"/>
        </w:rPr>
        <w:t>«Назначить лицензию» означает предоставить эту лицензию одному серверу, устройству или пользователю, согласно положениям ниже.</w:t>
      </w:r>
    </w:p>
    <w:p w:rsidR="00FD0F43" w:rsidRPr="00BE1D34" w:rsidRDefault="00FD0F43" w:rsidP="00FD0F43">
      <w:pPr>
        <w:pStyle w:val="Bullet3"/>
        <w:numPr>
          <w:ilvl w:val="1"/>
          <w:numId w:val="2"/>
        </w:numPr>
        <w:tabs>
          <w:tab w:val="clear" w:pos="1440"/>
          <w:tab w:val="num" w:pos="1080"/>
        </w:tabs>
        <w:spacing w:after="120"/>
        <w:ind w:left="1077" w:hanging="357"/>
        <w:rPr>
          <w:rFonts w:cs="Tahoma"/>
          <w:b w:val="0"/>
          <w:bCs/>
          <w:sz w:val="20"/>
          <w:lang w:val="ru-RU"/>
        </w:rPr>
      </w:pPr>
      <w:r w:rsidRPr="00BE1D34">
        <w:rPr>
          <w:rFonts w:cs="Tahoma"/>
          <w:sz w:val="20"/>
          <w:lang w:val="ru-RU"/>
        </w:rPr>
        <w:t xml:space="preserve">Коэффициент ядра. </w:t>
      </w:r>
      <w:r w:rsidRPr="00BE1D34">
        <w:rPr>
          <w:rFonts w:cs="Tahoma"/>
          <w:b w:val="0"/>
          <w:bCs/>
          <w:sz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Pr="00BE1D34">
        <w:rPr>
          <w:rFonts w:cs="Tahoma"/>
          <w:b w:val="0"/>
          <w:bCs/>
          <w:sz w:val="20"/>
        </w:rPr>
        <w:t> </w:t>
      </w:r>
      <w:r w:rsidRPr="00BE1D34">
        <w:rPr>
          <w:rFonts w:cs="Tahoma"/>
          <w:b w:val="0"/>
          <w:bCs/>
          <w:sz w:val="20"/>
          <w:lang w:val="ru-RU"/>
        </w:rPr>
        <w:t>физических ядер сервера.</w:t>
      </w:r>
    </w:p>
    <w:p w:rsidR="00FD0F43" w:rsidRPr="00BE1D34" w:rsidRDefault="00FD0F43" w:rsidP="00FD0F43">
      <w:pPr>
        <w:pStyle w:val="Heading1"/>
        <w:numPr>
          <w:ilvl w:val="0"/>
          <w:numId w:val="13"/>
        </w:numPr>
        <w:tabs>
          <w:tab w:val="num" w:pos="360"/>
        </w:tabs>
        <w:spacing w:after="120"/>
        <w:ind w:left="357" w:hanging="357"/>
        <w:rPr>
          <w:rFonts w:cs="Tahoma"/>
          <w:b/>
          <w:bCs/>
          <w:sz w:val="20"/>
          <w:szCs w:val="20"/>
        </w:rPr>
      </w:pPr>
      <w:r w:rsidRPr="00BE1D34">
        <w:rPr>
          <w:rFonts w:cs="Tahoma"/>
          <w:b/>
          <w:bCs/>
          <w:sz w:val="20"/>
          <w:szCs w:val="20"/>
          <w:lang w:val="ru-RU"/>
        </w:rPr>
        <w:t>ПРАВА НА ИСПОЛЬЗОВАНИЕ.</w:t>
      </w:r>
    </w:p>
    <w:p w:rsidR="00FD0F43" w:rsidRPr="00BE1D34" w:rsidRDefault="00FD0F43" w:rsidP="00FD0F43">
      <w:pPr>
        <w:pStyle w:val="Heading2"/>
        <w:numPr>
          <w:ilvl w:val="0"/>
          <w:numId w:val="15"/>
        </w:numPr>
        <w:spacing w:after="120"/>
        <w:rPr>
          <w:rFonts w:cs="Tahoma"/>
          <w:sz w:val="20"/>
          <w:szCs w:val="20"/>
          <w:lang w:val="ru-RU"/>
        </w:rPr>
      </w:pPr>
      <w:r w:rsidRPr="00BE1D34">
        <w:rPr>
          <w:rFonts w:cs="Tahoma"/>
          <w:b/>
          <w:bCs/>
          <w:sz w:val="20"/>
          <w:szCs w:val="20"/>
          <w:lang w:val="ru-RU"/>
        </w:rPr>
        <w:t xml:space="preserve">Лицензирование сервера. </w:t>
      </w:r>
      <w:r w:rsidRPr="00BE1D34">
        <w:rPr>
          <w:rFonts w:cs="Tahoma"/>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Pr="00BE1D34">
        <w:rPr>
          <w:rFonts w:cs="Tahoma"/>
          <w:sz w:val="20"/>
          <w:szCs w:val="20"/>
        </w:rPr>
        <w:t> </w:t>
      </w:r>
      <w:r w:rsidRPr="00BE1D34">
        <w:rPr>
          <w:rFonts w:cs="Tahoma"/>
          <w:sz w:val="20"/>
          <w:szCs w:val="20"/>
          <w:lang w:val="ru-RU"/>
        </w:rPr>
        <w:t>назначить эти лицензии этому серверу, как описано ниже.</w:t>
      </w:r>
    </w:p>
    <w:p w:rsidR="00FD0F43" w:rsidRPr="00BE1D34" w:rsidRDefault="00FD0F43" w:rsidP="00FD0F43">
      <w:pPr>
        <w:pStyle w:val="Heading2"/>
        <w:numPr>
          <w:ilvl w:val="0"/>
          <w:numId w:val="15"/>
        </w:numPr>
        <w:spacing w:after="120"/>
        <w:rPr>
          <w:rFonts w:cs="Tahoma"/>
          <w:sz w:val="20"/>
          <w:szCs w:val="20"/>
          <w:lang w:val="ru-RU"/>
        </w:rPr>
      </w:pPr>
      <w:r w:rsidRPr="00BE1D34">
        <w:rPr>
          <w:rFonts w:cs="Tahoma"/>
          <w:b/>
          <w:bCs/>
          <w:sz w:val="20"/>
          <w:szCs w:val="20"/>
          <w:lang w:val="ru-RU"/>
        </w:rPr>
        <w:t>Определение необходимого количества лицензий.</w:t>
      </w:r>
      <w:r w:rsidRPr="00BE1D34">
        <w:rPr>
          <w:rFonts w:cs="Tahoma"/>
          <w:sz w:val="20"/>
          <w:szCs w:val="20"/>
          <w:lang w:val="ru-RU"/>
        </w:rPr>
        <w:t xml:space="preserve"> Есть два варианта лицензирования:</w:t>
      </w:r>
    </w:p>
    <w:p w:rsidR="00FD0F43" w:rsidRPr="00BE1D34" w:rsidRDefault="00FD0F43" w:rsidP="00FD0F43">
      <w:pPr>
        <w:pStyle w:val="Heading3Bold"/>
        <w:numPr>
          <w:ilvl w:val="2"/>
          <w:numId w:val="7"/>
        </w:numPr>
        <w:spacing w:after="120"/>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FD0F43" w:rsidRPr="00BE1D34" w:rsidRDefault="00FD0F43" w:rsidP="00FD0F43">
      <w:pPr>
        <w:pStyle w:val="Heading3Bold"/>
        <w:numPr>
          <w:ilvl w:val="2"/>
          <w:numId w:val="7"/>
        </w:numPr>
        <w:spacing w:after="120"/>
        <w:rPr>
          <w:rFonts w:cs="Tahoma"/>
          <w:b w:val="0"/>
          <w:sz w:val="20"/>
          <w:szCs w:val="20"/>
          <w:lang w:val="ru-RU"/>
        </w:rPr>
      </w:pPr>
      <w:r w:rsidRPr="00BE1D34">
        <w:rPr>
          <w:rFonts w:cs="Tahoma"/>
          <w:bCs/>
          <w:sz w:val="20"/>
          <w:szCs w:val="20"/>
          <w:lang w:val="ru-RU"/>
        </w:rPr>
        <w:lastRenderedPageBreak/>
        <w:t>Отдельная виртуальная операционная среда.</w:t>
      </w:r>
      <w:r w:rsidRPr="00BE1D34">
        <w:rPr>
          <w:rFonts w:cs="Tahoma"/>
          <w:b w:val="0"/>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Pr="00BE1D34">
        <w:rPr>
          <w:rFonts w:cs="Tahoma"/>
          <w:b w:val="0"/>
          <w:sz w:val="20"/>
          <w:szCs w:val="20"/>
        </w:rPr>
        <w:t> </w:t>
      </w:r>
      <w:r w:rsidRPr="00BE1D34">
        <w:rPr>
          <w:rFonts w:cs="Tahoma"/>
          <w:b w:val="0"/>
          <w:sz w:val="20"/>
          <w:szCs w:val="20"/>
          <w:lang w:val="ru-RU"/>
        </w:rPr>
        <w:t>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w:t>
      </w:r>
      <w:r w:rsidRPr="00BE1D34">
        <w:rPr>
          <w:rFonts w:cs="Tahoma"/>
          <w:b w:val="0"/>
          <w:sz w:val="20"/>
          <w:szCs w:val="20"/>
        </w:rPr>
        <w:t> </w:t>
      </w:r>
      <w:r w:rsidRPr="00BE1D34">
        <w:rPr>
          <w:rFonts w:cs="Tahoma"/>
          <w:b w:val="0"/>
          <w:sz w:val="20"/>
          <w:szCs w:val="20"/>
          <w:lang w:val="ru-RU"/>
        </w:rPr>
        <w:t>с</w:t>
      </w:r>
      <w:r w:rsidRPr="00BE1D34">
        <w:rPr>
          <w:rFonts w:cs="Tahoma"/>
          <w:b w:val="0"/>
          <w:sz w:val="20"/>
          <w:szCs w:val="20"/>
        </w:rPr>
        <w:t> </w:t>
      </w:r>
      <w:r w:rsidRPr="00BE1D34">
        <w:rPr>
          <w:rFonts w:cs="Tahoma"/>
          <w:b w:val="0"/>
          <w:sz w:val="20"/>
          <w:szCs w:val="20"/>
          <w:lang w:val="ru-RU"/>
        </w:rPr>
        <w:t>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FD0F43" w:rsidRPr="00BE1D34" w:rsidRDefault="00FD0F43" w:rsidP="00FD0F43">
      <w:pPr>
        <w:pStyle w:val="Heading2"/>
        <w:numPr>
          <w:ilvl w:val="0"/>
          <w:numId w:val="15"/>
        </w:numPr>
        <w:spacing w:after="120"/>
        <w:rPr>
          <w:rFonts w:cs="Tahoma"/>
          <w:b/>
          <w:bCs/>
          <w:sz w:val="20"/>
          <w:szCs w:val="20"/>
          <w:lang w:val="ru-RU"/>
        </w:rPr>
      </w:pPr>
      <w:r w:rsidRPr="00BE1D34">
        <w:rPr>
          <w:rFonts w:cs="Tahoma"/>
          <w:b/>
          <w:bCs/>
          <w:sz w:val="20"/>
          <w:szCs w:val="20"/>
          <w:lang w:val="ru-RU"/>
        </w:rPr>
        <w:t>Назначение необходимого количества лицензий серверу.</w:t>
      </w:r>
    </w:p>
    <w:p w:rsidR="00FD0F43" w:rsidRPr="00BE1D34" w:rsidRDefault="00FD0F43" w:rsidP="00FD0F43">
      <w:pPr>
        <w:pStyle w:val="Heading3Bold"/>
        <w:numPr>
          <w:ilvl w:val="2"/>
          <w:numId w:val="3"/>
        </w:numPr>
        <w:tabs>
          <w:tab w:val="clear" w:pos="2160"/>
          <w:tab w:val="num" w:pos="1440"/>
        </w:tabs>
        <w:spacing w:after="120"/>
        <w:ind w:left="1077" w:hanging="357"/>
        <w:rPr>
          <w:rFonts w:cs="Tahoma"/>
          <w:b w:val="0"/>
          <w:sz w:val="20"/>
          <w:szCs w:val="20"/>
        </w:rPr>
      </w:pPr>
      <w:r w:rsidRPr="00BE1D34">
        <w:rPr>
          <w:rFonts w:cs="Tahoma"/>
          <w:bCs/>
          <w:sz w:val="20"/>
          <w:szCs w:val="20"/>
          <w:lang w:val="ru-RU"/>
        </w:rPr>
        <w:t>Первоначальное назначение лицензии.</w:t>
      </w:r>
      <w:r w:rsidRPr="00BE1D34">
        <w:rPr>
          <w:rFonts w:cs="Tahoma"/>
          <w:b w:val="0"/>
          <w:sz w:val="20"/>
          <w:szCs w:val="20"/>
          <w:lang w:val="ru-RU"/>
        </w:rPr>
        <w:t xml:space="preserve"> Определив необходимое количество лицензий для сервера, нужно назначить их серверу. Сервер, которому назначается лицензия, становится «лицензированным сервером» для этой лицензии.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FD0F43" w:rsidRPr="00BE1D34" w:rsidRDefault="00FD0F43" w:rsidP="00FD0F43">
      <w:pPr>
        <w:pStyle w:val="Heading3Bold"/>
        <w:numPr>
          <w:ilvl w:val="2"/>
          <w:numId w:val="3"/>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Передача лицензий.</w:t>
      </w:r>
      <w:r w:rsidRPr="00BE1D34">
        <w:rPr>
          <w:rFonts w:cs="Tahoma"/>
          <w:b w:val="0"/>
          <w:sz w:val="20"/>
          <w:szCs w:val="20"/>
          <w:lang w:val="ru-RU"/>
        </w:rPr>
        <w:t xml:space="preserve"> Лицензию можно передать другому серверу, но не ранее чем через 90 дней после последнего ее назначения. Можно передать лицензию на программное обеспечение и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FD0F43" w:rsidRPr="00BE1D34" w:rsidRDefault="00FD0F43" w:rsidP="00FD0F43">
      <w:pPr>
        <w:pStyle w:val="Heading2"/>
        <w:numPr>
          <w:ilvl w:val="0"/>
          <w:numId w:val="15"/>
        </w:numPr>
        <w:spacing w:after="120"/>
        <w:rPr>
          <w:rFonts w:cs="Tahoma"/>
          <w:sz w:val="20"/>
          <w:szCs w:val="20"/>
          <w:lang w:val="ru-RU"/>
        </w:rPr>
      </w:pPr>
      <w:r w:rsidRPr="00BE1D34">
        <w:rPr>
          <w:rFonts w:cs="Tahoma"/>
          <w:b/>
          <w:bCs/>
          <w:sz w:val="20"/>
          <w:szCs w:val="20"/>
          <w:lang w:val="ru-RU"/>
        </w:rPr>
        <w:t>Запуск экземпляров серверного программного обеспечения.</w:t>
      </w:r>
      <w:r w:rsidRPr="00BE1D34">
        <w:rPr>
          <w:rFonts w:cs="Tahoma"/>
          <w:sz w:val="20"/>
          <w:szCs w:val="20"/>
          <w:lang w:val="ru-RU"/>
        </w:rPr>
        <w:t xml:space="preserve"> 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FD0F43" w:rsidRPr="00BE1D34" w:rsidRDefault="00FD0F43" w:rsidP="00FD0F43">
      <w:pPr>
        <w:pStyle w:val="Heading3Bold"/>
        <w:numPr>
          <w:ilvl w:val="2"/>
          <w:numId w:val="1"/>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FD0F43" w:rsidRPr="00BE1D34" w:rsidRDefault="00FD0F43" w:rsidP="00FD0F43">
      <w:pPr>
        <w:pStyle w:val="Heading3Bold"/>
        <w:numPr>
          <w:ilvl w:val="2"/>
          <w:numId w:val="1"/>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Отдельные виртуальные операционные среды.</w:t>
      </w:r>
      <w:r w:rsidRPr="00BE1D34">
        <w:rPr>
          <w:rFonts w:cs="Tahoma"/>
          <w:b w:val="0"/>
          <w:sz w:val="20"/>
          <w:szCs w:val="20"/>
          <w:lang w:val="ru-RU"/>
        </w:rPr>
        <w:t xml:space="preserve"> 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 </w:t>
      </w:r>
    </w:p>
    <w:p w:rsidR="00FD0F43" w:rsidRPr="00BE1D34" w:rsidRDefault="00FD0F43" w:rsidP="00FD0F43">
      <w:pPr>
        <w:pStyle w:val="Heading2"/>
        <w:numPr>
          <w:ilvl w:val="0"/>
          <w:numId w:val="15"/>
        </w:numPr>
        <w:spacing w:after="120"/>
        <w:rPr>
          <w:rFonts w:cs="Tahoma"/>
          <w:sz w:val="20"/>
          <w:szCs w:val="20"/>
          <w:lang w:val="ru-RU"/>
        </w:rPr>
      </w:pPr>
      <w:r w:rsidRPr="00BE1D34">
        <w:rPr>
          <w:rFonts w:cs="Tahoma"/>
          <w:b/>
          <w:bCs/>
          <w:sz w:val="20"/>
          <w:szCs w:val="20"/>
          <w:lang w:val="ru-RU"/>
        </w:rPr>
        <w:t>Запуск экземпляров дополнительного программного обеспечения.</w:t>
      </w:r>
      <w:r w:rsidRPr="00BE1D34">
        <w:rPr>
          <w:rFonts w:cs="Tahoma"/>
          <w:sz w:val="20"/>
          <w:szCs w:val="20"/>
          <w:lang w:val="ru-RU"/>
        </w:rPr>
        <w:t xml:space="preserve"> Вы можете запускать или</w:t>
      </w:r>
      <w:r>
        <w:rPr>
          <w:rFonts w:cs="Tahoma"/>
          <w:sz w:val="20"/>
          <w:szCs w:val="20"/>
        </w:rPr>
        <w:t> </w:t>
      </w:r>
      <w:r w:rsidRPr="00BE1D34">
        <w:rPr>
          <w:rFonts w:cs="Tahoma"/>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FD0F43" w:rsidRPr="00BE1D34" w:rsidRDefault="00FD0F43" w:rsidP="00FD0F43">
      <w:pPr>
        <w:pStyle w:val="Bullet3"/>
        <w:numPr>
          <w:ilvl w:val="0"/>
          <w:numId w:val="12"/>
        </w:numPr>
        <w:tabs>
          <w:tab w:val="num" w:pos="1080"/>
        </w:tabs>
        <w:spacing w:after="120"/>
        <w:ind w:left="1077" w:hanging="357"/>
        <w:rPr>
          <w:rFonts w:cs="Tahoma"/>
          <w:b w:val="0"/>
          <w:bCs/>
          <w:sz w:val="20"/>
        </w:rPr>
      </w:pPr>
      <w:bookmarkStart w:id="5" w:name="OTHER"/>
      <w:r w:rsidRPr="00BE1D34">
        <w:rPr>
          <w:rFonts w:cs="Tahoma"/>
          <w:b w:val="0"/>
          <w:bCs/>
          <w:sz w:val="20"/>
          <w:lang w:val="ru-RU"/>
        </w:rPr>
        <w:t>Средства администрирования и мониторинга</w:t>
      </w:r>
    </w:p>
    <w:p w:rsidR="00FD0F43" w:rsidRPr="00BE1D34" w:rsidRDefault="00FD0F43" w:rsidP="00FD0F43">
      <w:pPr>
        <w:pStyle w:val="Bullet3"/>
        <w:numPr>
          <w:ilvl w:val="0"/>
          <w:numId w:val="12"/>
        </w:numPr>
        <w:tabs>
          <w:tab w:val="num" w:pos="1080"/>
        </w:tabs>
        <w:spacing w:after="120"/>
        <w:ind w:left="1077" w:hanging="357"/>
        <w:rPr>
          <w:rFonts w:cs="Tahoma"/>
          <w:b w:val="0"/>
          <w:bCs/>
          <w:sz w:val="20"/>
          <w:lang w:val="ru-RU"/>
        </w:rPr>
      </w:pPr>
      <w:r w:rsidRPr="00BE1D34">
        <w:rPr>
          <w:rFonts w:cs="Tahoma"/>
          <w:b w:val="0"/>
          <w:bCs/>
          <w:sz w:val="20"/>
          <w:lang w:val="ru-RU"/>
        </w:rPr>
        <w:t>Средства разработки</w:t>
      </w:r>
    </w:p>
    <w:p w:rsidR="00FD0F43" w:rsidRPr="00BE1D34" w:rsidRDefault="00FD0F43" w:rsidP="00FD0F43">
      <w:pPr>
        <w:pStyle w:val="Bullet3"/>
        <w:numPr>
          <w:ilvl w:val="0"/>
          <w:numId w:val="12"/>
        </w:numPr>
        <w:tabs>
          <w:tab w:val="num" w:pos="1080"/>
        </w:tabs>
        <w:spacing w:after="120"/>
        <w:ind w:left="1077" w:hanging="357"/>
        <w:rPr>
          <w:rFonts w:cs="Tahoma"/>
          <w:b w:val="0"/>
          <w:bCs/>
          <w:sz w:val="20"/>
          <w:lang w:val="ru-RU"/>
        </w:rPr>
      </w:pPr>
      <w:r w:rsidRPr="00BE1D34">
        <w:rPr>
          <w:rFonts w:cs="Tahoma"/>
          <w:b w:val="0"/>
          <w:bCs/>
          <w:sz w:val="20"/>
          <w:lang w:val="ru-RU"/>
        </w:rPr>
        <w:t>Пакет (пакеты) средств разработки программного обеспечения</w:t>
      </w:r>
    </w:p>
    <w:p w:rsidR="00FD0F43" w:rsidRPr="00BE1D34" w:rsidRDefault="00FD0F43" w:rsidP="00FD0F43">
      <w:pPr>
        <w:pStyle w:val="Bullet3"/>
        <w:numPr>
          <w:ilvl w:val="0"/>
          <w:numId w:val="12"/>
        </w:numPr>
        <w:tabs>
          <w:tab w:val="num" w:pos="1080"/>
        </w:tabs>
        <w:spacing w:after="120"/>
        <w:ind w:left="1077" w:hanging="357"/>
        <w:rPr>
          <w:rFonts w:cs="Tahoma"/>
          <w:b w:val="0"/>
          <w:bCs/>
          <w:sz w:val="20"/>
        </w:rPr>
      </w:pPr>
      <w:r w:rsidRPr="00BE1D34">
        <w:rPr>
          <w:rFonts w:cs="Tahoma"/>
          <w:b w:val="0"/>
          <w:bCs/>
          <w:sz w:val="20"/>
          <w:lang w:val="ru-RU"/>
        </w:rPr>
        <w:t>HTTP-адаптер для приема данных</w:t>
      </w:r>
    </w:p>
    <w:p w:rsidR="00FD0F43" w:rsidRPr="00BE1D34" w:rsidRDefault="00FD0F43" w:rsidP="00FD0F43">
      <w:pPr>
        <w:pStyle w:val="Bullet3"/>
        <w:numPr>
          <w:ilvl w:val="0"/>
          <w:numId w:val="12"/>
        </w:numPr>
        <w:tabs>
          <w:tab w:val="num" w:pos="1080"/>
        </w:tabs>
        <w:spacing w:after="120"/>
        <w:ind w:left="1077" w:hanging="357"/>
        <w:rPr>
          <w:rFonts w:cs="Tahoma"/>
          <w:b w:val="0"/>
          <w:bCs/>
          <w:sz w:val="20"/>
        </w:rPr>
      </w:pPr>
      <w:r w:rsidRPr="00BE1D34">
        <w:rPr>
          <w:rFonts w:cs="Tahoma"/>
          <w:b w:val="0"/>
          <w:bCs/>
          <w:sz w:val="20"/>
          <w:lang w:val="ru-RU"/>
        </w:rPr>
        <w:t>SOAP-адаптер для приема данных</w:t>
      </w:r>
    </w:p>
    <w:p w:rsidR="00FD0F43" w:rsidRPr="00BE1D34" w:rsidRDefault="00FD0F43" w:rsidP="00FD0F43">
      <w:pPr>
        <w:pStyle w:val="Bullet3"/>
        <w:numPr>
          <w:ilvl w:val="0"/>
          <w:numId w:val="12"/>
        </w:numPr>
        <w:tabs>
          <w:tab w:val="num" w:pos="1080"/>
        </w:tabs>
        <w:spacing w:after="120"/>
        <w:ind w:left="1077" w:hanging="357"/>
        <w:rPr>
          <w:rFonts w:cs="Tahoma"/>
          <w:b w:val="0"/>
          <w:bCs/>
          <w:sz w:val="20"/>
        </w:rPr>
      </w:pPr>
      <w:r w:rsidRPr="00BE1D34">
        <w:rPr>
          <w:rFonts w:cs="Tahoma"/>
          <w:b w:val="0"/>
          <w:bCs/>
          <w:sz w:val="20"/>
          <w:lang w:val="ru-RU"/>
        </w:rPr>
        <w:t>Веб</w:t>
      </w:r>
      <w:r w:rsidRPr="00BE1D34">
        <w:rPr>
          <w:rFonts w:cs="Tahoma"/>
          <w:b w:val="0"/>
          <w:bCs/>
          <w:sz w:val="20"/>
        </w:rPr>
        <w:t>-</w:t>
      </w:r>
      <w:r w:rsidRPr="00BE1D34">
        <w:rPr>
          <w:rFonts w:cs="Tahoma"/>
          <w:b w:val="0"/>
          <w:bCs/>
          <w:sz w:val="20"/>
          <w:lang w:val="ru-RU"/>
        </w:rPr>
        <w:t>служба</w:t>
      </w:r>
      <w:r w:rsidRPr="00BE1D34">
        <w:rPr>
          <w:rFonts w:cs="Tahoma"/>
          <w:b w:val="0"/>
          <w:bCs/>
          <w:sz w:val="20"/>
        </w:rPr>
        <w:t xml:space="preserve"> </w:t>
      </w:r>
      <w:r w:rsidRPr="00BE1D34">
        <w:rPr>
          <w:rFonts w:cs="Tahoma"/>
          <w:b w:val="0"/>
          <w:bCs/>
          <w:sz w:val="20"/>
          <w:lang w:val="ru-RU"/>
        </w:rPr>
        <w:t>адаптера</w:t>
      </w:r>
      <w:r w:rsidRPr="00BE1D34">
        <w:rPr>
          <w:rFonts w:cs="Tahoma"/>
          <w:b w:val="0"/>
          <w:bCs/>
          <w:sz w:val="20"/>
        </w:rPr>
        <w:t xml:space="preserve"> Windows SharePoint Services</w:t>
      </w:r>
    </w:p>
    <w:p w:rsidR="00FD0F43" w:rsidRPr="00BE1D34" w:rsidRDefault="00FD0F43" w:rsidP="00FD0F43">
      <w:pPr>
        <w:pStyle w:val="Bullet3"/>
        <w:numPr>
          <w:ilvl w:val="0"/>
          <w:numId w:val="12"/>
        </w:numPr>
        <w:tabs>
          <w:tab w:val="num" w:pos="1080"/>
        </w:tabs>
        <w:spacing w:after="120"/>
        <w:ind w:left="1077" w:hanging="357"/>
        <w:rPr>
          <w:rFonts w:cs="Tahoma"/>
          <w:b w:val="0"/>
          <w:bCs/>
          <w:sz w:val="20"/>
        </w:rPr>
      </w:pPr>
      <w:r w:rsidRPr="00BE1D34">
        <w:rPr>
          <w:rFonts w:cs="Tahoma"/>
          <w:b w:val="0"/>
          <w:bCs/>
          <w:sz w:val="20"/>
          <w:lang w:val="ru-RU"/>
        </w:rPr>
        <w:t>Адаптеры Windows Communication Foundation</w:t>
      </w:r>
      <w:r w:rsidRPr="00BE1D34">
        <w:rPr>
          <w:rFonts w:cs="Tahoma"/>
          <w:b w:val="0"/>
          <w:bCs/>
          <w:sz w:val="20"/>
        </w:rPr>
        <w:t xml:space="preserve"> </w:t>
      </w:r>
    </w:p>
    <w:p w:rsidR="00FD0F43" w:rsidRPr="00BE1D34" w:rsidRDefault="00FD0F43" w:rsidP="00FD0F43">
      <w:pPr>
        <w:pStyle w:val="Bullet3"/>
        <w:numPr>
          <w:ilvl w:val="0"/>
          <w:numId w:val="12"/>
        </w:numPr>
        <w:tabs>
          <w:tab w:val="num" w:pos="1080"/>
        </w:tabs>
        <w:spacing w:after="120"/>
        <w:ind w:left="1077" w:hanging="357"/>
        <w:rPr>
          <w:rFonts w:cs="Tahoma"/>
          <w:b w:val="0"/>
          <w:bCs/>
          <w:sz w:val="20"/>
          <w:lang w:val="ru-RU"/>
        </w:rPr>
      </w:pPr>
      <w:r w:rsidRPr="00BE1D34">
        <w:rPr>
          <w:rFonts w:cs="Tahoma"/>
          <w:b w:val="0"/>
          <w:bCs/>
          <w:sz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FD0F43" w:rsidRPr="00BE1D34" w:rsidRDefault="00FD0F43" w:rsidP="00FD0F43">
      <w:pPr>
        <w:pStyle w:val="Bullet3"/>
        <w:numPr>
          <w:ilvl w:val="0"/>
          <w:numId w:val="12"/>
        </w:numPr>
        <w:tabs>
          <w:tab w:val="num" w:pos="1080"/>
        </w:tabs>
        <w:spacing w:after="120"/>
        <w:ind w:left="1077" w:hanging="357"/>
        <w:rPr>
          <w:rFonts w:cs="Tahoma"/>
          <w:b w:val="0"/>
          <w:bCs/>
          <w:sz w:val="20"/>
          <w:lang w:val="ru-RU"/>
        </w:rPr>
      </w:pPr>
      <w:r w:rsidRPr="00BE1D34">
        <w:rPr>
          <w:rFonts w:cs="Tahoma"/>
          <w:b w:val="0"/>
          <w:bCs/>
          <w:sz w:val="20"/>
          <w:lang w:val="ru-RU"/>
        </w:rPr>
        <w:t>Поставщик оповещений BAM для служб уведомлений SQL</w:t>
      </w:r>
    </w:p>
    <w:p w:rsidR="00FD0F43" w:rsidRPr="00BE1D34" w:rsidRDefault="00FD0F43" w:rsidP="00FD0F43">
      <w:pPr>
        <w:pStyle w:val="Bullet3"/>
        <w:numPr>
          <w:ilvl w:val="0"/>
          <w:numId w:val="12"/>
        </w:numPr>
        <w:tabs>
          <w:tab w:val="num" w:pos="1080"/>
        </w:tabs>
        <w:spacing w:after="120"/>
        <w:ind w:left="1077" w:hanging="357"/>
        <w:rPr>
          <w:rFonts w:cs="Tahoma"/>
          <w:b w:val="0"/>
          <w:bCs/>
          <w:sz w:val="20"/>
        </w:rPr>
      </w:pPr>
      <w:r w:rsidRPr="00BE1D34">
        <w:rPr>
          <w:rFonts w:cs="Tahoma"/>
          <w:b w:val="0"/>
          <w:bCs/>
          <w:sz w:val="20"/>
          <w:lang w:val="ru-RU"/>
        </w:rPr>
        <w:t>Клиент BAM</w:t>
      </w:r>
    </w:p>
    <w:p w:rsidR="00FD0F43" w:rsidRPr="00BE1D34" w:rsidRDefault="00FD0F43" w:rsidP="00FD0F43">
      <w:pPr>
        <w:pStyle w:val="Bullet3"/>
        <w:numPr>
          <w:ilvl w:val="0"/>
          <w:numId w:val="12"/>
        </w:numPr>
        <w:tabs>
          <w:tab w:val="num" w:pos="1080"/>
        </w:tabs>
        <w:spacing w:after="120"/>
        <w:ind w:left="1077" w:hanging="357"/>
        <w:rPr>
          <w:rFonts w:cs="Tahoma"/>
          <w:b w:val="0"/>
          <w:bCs/>
          <w:sz w:val="20"/>
          <w:lang w:val="ru-RU"/>
        </w:rPr>
      </w:pPr>
      <w:r w:rsidRPr="00BE1D34">
        <w:rPr>
          <w:rFonts w:cs="Tahoma"/>
          <w:b w:val="0"/>
          <w:bCs/>
          <w:sz w:val="20"/>
          <w:lang w:val="ru-RU"/>
        </w:rPr>
        <w:t>Схемы и шаблоны по BizTalk Server</w:t>
      </w:r>
    </w:p>
    <w:p w:rsidR="00FD0F43" w:rsidRPr="00BE1D34" w:rsidRDefault="00FD0F43" w:rsidP="00FD0F43">
      <w:pPr>
        <w:pStyle w:val="Bullet3"/>
        <w:numPr>
          <w:ilvl w:val="0"/>
          <w:numId w:val="12"/>
        </w:numPr>
        <w:tabs>
          <w:tab w:val="num" w:pos="1080"/>
        </w:tabs>
        <w:spacing w:after="120"/>
        <w:ind w:left="1077" w:hanging="357"/>
        <w:rPr>
          <w:rFonts w:cs="Tahoma"/>
          <w:b w:val="0"/>
          <w:bCs/>
          <w:sz w:val="20"/>
        </w:rPr>
      </w:pPr>
      <w:r w:rsidRPr="00BE1D34">
        <w:rPr>
          <w:rFonts w:cs="Tahoma"/>
          <w:b w:val="0"/>
          <w:bCs/>
          <w:sz w:val="20"/>
          <w:lang w:val="ru-RU"/>
        </w:rPr>
        <w:t>Службы поддержки деловой активности</w:t>
      </w:r>
    </w:p>
    <w:p w:rsidR="00FD0F43" w:rsidRPr="00BE1D34" w:rsidRDefault="00FD0F43" w:rsidP="00FD0F43">
      <w:pPr>
        <w:pStyle w:val="Bullet3"/>
        <w:numPr>
          <w:ilvl w:val="0"/>
          <w:numId w:val="12"/>
        </w:numPr>
        <w:tabs>
          <w:tab w:val="num" w:pos="1080"/>
        </w:tabs>
        <w:spacing w:after="120"/>
        <w:ind w:left="1077" w:hanging="357"/>
        <w:rPr>
          <w:rFonts w:cs="Tahoma"/>
          <w:b w:val="0"/>
          <w:bCs/>
          <w:sz w:val="20"/>
          <w:lang w:val="ru-RU"/>
        </w:rPr>
      </w:pPr>
      <w:r w:rsidRPr="00BE1D34">
        <w:rPr>
          <w:rFonts w:cs="Tahoma"/>
          <w:b w:val="0"/>
          <w:bCs/>
          <w:sz w:val="20"/>
          <w:lang w:val="ru-RU"/>
        </w:rPr>
        <w:t xml:space="preserve">Главный сервер секрета/Единая регистрация в системе предприятия </w:t>
      </w:r>
    </w:p>
    <w:p w:rsidR="00FD0F43" w:rsidRPr="00BE1D34" w:rsidRDefault="00FD0F43" w:rsidP="00FD0F43">
      <w:pPr>
        <w:pStyle w:val="Bullet3"/>
        <w:numPr>
          <w:ilvl w:val="0"/>
          <w:numId w:val="12"/>
        </w:numPr>
        <w:tabs>
          <w:tab w:val="num" w:pos="1080"/>
        </w:tabs>
        <w:spacing w:after="120"/>
        <w:ind w:left="1077" w:hanging="357"/>
        <w:rPr>
          <w:rFonts w:cs="Tahoma"/>
          <w:b w:val="0"/>
          <w:bCs/>
          <w:sz w:val="20"/>
          <w:lang w:val="ru-RU"/>
        </w:rPr>
      </w:pPr>
      <w:r w:rsidRPr="00BE1D34">
        <w:rPr>
          <w:rFonts w:cs="Tahoma"/>
          <w:b w:val="0"/>
          <w:bCs/>
          <w:sz w:val="20"/>
          <w:lang w:val="ru-RU"/>
        </w:rPr>
        <w:lastRenderedPageBreak/>
        <w:t>MQHelper.dll</w:t>
      </w:r>
    </w:p>
    <w:p w:rsidR="00FD0F43" w:rsidRPr="00BE1D34" w:rsidRDefault="00FD0F43" w:rsidP="00FD0F43">
      <w:pPr>
        <w:pStyle w:val="Bullet3"/>
        <w:numPr>
          <w:ilvl w:val="0"/>
          <w:numId w:val="12"/>
        </w:numPr>
        <w:tabs>
          <w:tab w:val="num" w:pos="1080"/>
        </w:tabs>
        <w:spacing w:after="120"/>
        <w:ind w:left="1077" w:hanging="357"/>
        <w:rPr>
          <w:rFonts w:cs="Tahoma"/>
          <w:b w:val="0"/>
          <w:bCs/>
          <w:sz w:val="20"/>
          <w:lang w:val="ru-RU"/>
        </w:rPr>
      </w:pPr>
      <w:r w:rsidRPr="00BE1D34">
        <w:rPr>
          <w:rFonts w:cs="Tahoma"/>
          <w:b w:val="0"/>
          <w:bCs/>
          <w:sz w:val="20"/>
          <w:lang w:val="ru-RU"/>
        </w:rPr>
        <w:t>ADOMD.NET</w:t>
      </w:r>
    </w:p>
    <w:p w:rsidR="00FD0F43" w:rsidRPr="00BE1D34" w:rsidRDefault="00FD0F43" w:rsidP="00FD0F43">
      <w:pPr>
        <w:pStyle w:val="Bullet3"/>
        <w:numPr>
          <w:ilvl w:val="0"/>
          <w:numId w:val="12"/>
        </w:numPr>
        <w:tabs>
          <w:tab w:val="num" w:pos="1080"/>
        </w:tabs>
        <w:spacing w:after="120"/>
        <w:ind w:left="1077" w:hanging="357"/>
        <w:rPr>
          <w:rFonts w:cs="Tahoma"/>
          <w:b w:val="0"/>
          <w:bCs/>
          <w:sz w:val="20"/>
          <w:lang w:val="ru-RU"/>
        </w:rPr>
      </w:pPr>
      <w:r w:rsidRPr="00BE1D34">
        <w:rPr>
          <w:rFonts w:cs="Tahoma"/>
          <w:b w:val="0"/>
          <w:bCs/>
          <w:sz w:val="20"/>
          <w:lang w:val="ru-RU"/>
        </w:rPr>
        <w:t>MSXML</w:t>
      </w:r>
    </w:p>
    <w:p w:rsidR="00FD0F43" w:rsidRPr="00BE1D34" w:rsidRDefault="00FD0F43" w:rsidP="00FD0F43">
      <w:pPr>
        <w:pStyle w:val="Bullet3"/>
        <w:numPr>
          <w:ilvl w:val="0"/>
          <w:numId w:val="12"/>
        </w:numPr>
        <w:tabs>
          <w:tab w:val="num" w:pos="1080"/>
        </w:tabs>
        <w:spacing w:after="120"/>
        <w:ind w:left="1077" w:hanging="357"/>
        <w:rPr>
          <w:rFonts w:cs="Tahoma"/>
          <w:b w:val="0"/>
          <w:bCs/>
          <w:sz w:val="20"/>
          <w:lang w:val="ru-RU"/>
        </w:rPr>
      </w:pPr>
      <w:r w:rsidRPr="00BE1D34">
        <w:rPr>
          <w:rFonts w:cs="Tahoma"/>
          <w:b w:val="0"/>
          <w:bCs/>
          <w:sz w:val="20"/>
          <w:lang w:val="ru-RU"/>
        </w:rPr>
        <w:t>SQLXML</w:t>
      </w:r>
    </w:p>
    <w:p w:rsidR="00FD0F43" w:rsidRPr="00BE1D34" w:rsidRDefault="00FD0F43" w:rsidP="00FD0F43">
      <w:pPr>
        <w:pStyle w:val="Bullet3"/>
        <w:numPr>
          <w:ilvl w:val="0"/>
          <w:numId w:val="12"/>
        </w:numPr>
        <w:tabs>
          <w:tab w:val="num" w:pos="1080"/>
        </w:tabs>
        <w:spacing w:after="120"/>
        <w:ind w:left="1077" w:hanging="357"/>
        <w:rPr>
          <w:rFonts w:cs="Tahoma"/>
          <w:b w:val="0"/>
          <w:bCs/>
          <w:sz w:val="20"/>
          <w:lang w:val="ru-RU"/>
        </w:rPr>
      </w:pPr>
      <w:r w:rsidRPr="00BE1D34">
        <w:rPr>
          <w:rFonts w:cs="Tahoma"/>
          <w:b w:val="0"/>
          <w:bCs/>
          <w:sz w:val="20"/>
          <w:lang w:val="ru-RU"/>
        </w:rPr>
        <w:t>Компонент бизнес-правил</w:t>
      </w:r>
    </w:p>
    <w:bookmarkEnd w:id="5"/>
    <w:p w:rsidR="00FD0F43" w:rsidRPr="00BE1D34" w:rsidRDefault="00FD0F43" w:rsidP="00FD0F43">
      <w:pPr>
        <w:pStyle w:val="Bullet3"/>
        <w:numPr>
          <w:ilvl w:val="0"/>
          <w:numId w:val="12"/>
        </w:numPr>
        <w:tabs>
          <w:tab w:val="num" w:pos="1080"/>
        </w:tabs>
        <w:spacing w:after="120"/>
        <w:ind w:left="1077" w:hanging="357"/>
        <w:rPr>
          <w:rFonts w:cs="Tahoma"/>
          <w:b w:val="0"/>
          <w:bCs/>
          <w:sz w:val="20"/>
          <w:lang w:val="ru-RU"/>
        </w:rPr>
      </w:pPr>
      <w:r w:rsidRPr="00BE1D34">
        <w:rPr>
          <w:rFonts w:cs="Tahoma"/>
          <w:b w:val="0"/>
          <w:bCs/>
          <w:sz w:val="20"/>
          <w:lang w:val="ru-RU"/>
        </w:rPr>
        <w:t>Агент MQSeries</w:t>
      </w:r>
    </w:p>
    <w:p w:rsidR="00FD0F43" w:rsidRPr="00BE1D34" w:rsidRDefault="00FD0F43" w:rsidP="00FD0F43">
      <w:pPr>
        <w:pStyle w:val="Heading2"/>
        <w:numPr>
          <w:ilvl w:val="0"/>
          <w:numId w:val="15"/>
        </w:numPr>
        <w:spacing w:after="120"/>
        <w:rPr>
          <w:rFonts w:cs="Tahoma"/>
          <w:sz w:val="20"/>
          <w:szCs w:val="20"/>
          <w:lang w:val="ru-RU"/>
        </w:rPr>
      </w:pPr>
      <w:r w:rsidRPr="00BE1D34">
        <w:rPr>
          <w:rFonts w:cs="Tahoma"/>
          <w:b/>
          <w:bCs/>
          <w:sz w:val="20"/>
          <w:szCs w:val="20"/>
          <w:lang w:val="ru-RU"/>
        </w:rPr>
        <w:t xml:space="preserve">Создание экземпляров и хранение на серверах или носителях. </w:t>
      </w:r>
      <w:r w:rsidRPr="00BE1D34">
        <w:rPr>
          <w:rFonts w:cs="Tahoma"/>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FD0F43" w:rsidRPr="00BE1D34" w:rsidRDefault="00FD0F43" w:rsidP="00FD0F43">
      <w:pPr>
        <w:pStyle w:val="Bullet3"/>
        <w:numPr>
          <w:ilvl w:val="0"/>
          <w:numId w:val="12"/>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любое количество экземпляров серверного программного обеспечения и</w:t>
      </w:r>
      <w:r w:rsidRPr="00BE1D34">
        <w:rPr>
          <w:rFonts w:cs="Tahoma"/>
          <w:b w:val="0"/>
          <w:bCs/>
          <w:sz w:val="20"/>
        </w:rPr>
        <w:t> </w:t>
      </w:r>
      <w:r w:rsidRPr="00BE1D34">
        <w:rPr>
          <w:rFonts w:cs="Tahoma"/>
          <w:b w:val="0"/>
          <w:bCs/>
          <w:sz w:val="20"/>
          <w:lang w:val="ru-RU"/>
        </w:rPr>
        <w:t>дополнительного программного обеспечения.</w:t>
      </w:r>
    </w:p>
    <w:p w:rsidR="00FD0F43" w:rsidRPr="00BE1D34" w:rsidRDefault="00FD0F43" w:rsidP="00FD0F43">
      <w:pPr>
        <w:pStyle w:val="Bullet3"/>
        <w:numPr>
          <w:ilvl w:val="0"/>
          <w:numId w:val="12"/>
        </w:numPr>
        <w:tabs>
          <w:tab w:val="num" w:pos="1080"/>
        </w:tabs>
        <w:spacing w:after="120"/>
        <w:ind w:left="1077" w:hanging="357"/>
        <w:rPr>
          <w:rFonts w:cs="Tahoma"/>
          <w:b w:val="0"/>
          <w:bCs/>
          <w:sz w:val="20"/>
          <w:lang w:val="ru-RU"/>
        </w:rPr>
      </w:pPr>
      <w:r w:rsidRPr="00BE1D34">
        <w:rPr>
          <w:rFonts w:cs="Tahoma"/>
          <w:b w:val="0"/>
          <w:bCs/>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FD0F43" w:rsidRPr="00BE1D34" w:rsidRDefault="00FD0F43" w:rsidP="00FD0F43">
      <w:pPr>
        <w:pStyle w:val="Bullet3"/>
        <w:numPr>
          <w:ilvl w:val="0"/>
          <w:numId w:val="12"/>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и хранить экземпляры серверного программного обеспечения и</w:t>
      </w:r>
      <w:r w:rsidRPr="00BE1D34">
        <w:rPr>
          <w:rFonts w:cs="Tahoma"/>
          <w:b w:val="0"/>
          <w:bCs/>
          <w:sz w:val="20"/>
        </w:rPr>
        <w:t> </w:t>
      </w:r>
      <w:r w:rsidRPr="00BE1D34">
        <w:rPr>
          <w:rFonts w:cs="Tahoma"/>
          <w:b w:val="0"/>
          <w:bCs/>
          <w:sz w:val="20"/>
          <w:lang w:val="ru-RU"/>
        </w:rPr>
        <w:t>дополнительного программного обеспечения исключительно для реализации своего права на</w:t>
      </w:r>
      <w:r w:rsidRPr="00BE1D34">
        <w:rPr>
          <w:rFonts w:cs="Tahoma"/>
          <w:b w:val="0"/>
          <w:bCs/>
          <w:sz w:val="20"/>
        </w:rPr>
        <w:t> </w:t>
      </w:r>
      <w:r w:rsidRPr="00BE1D34">
        <w:rPr>
          <w:rFonts w:cs="Tahoma"/>
          <w:b w:val="0"/>
          <w:bCs/>
          <w:sz w:val="20"/>
          <w:lang w:val="ru-RU"/>
        </w:rPr>
        <w:t>использование экземпляров программного обеспечения в соответствии с условиями любой из</w:t>
      </w:r>
      <w:r w:rsidRPr="00BE1D34">
        <w:rPr>
          <w:rFonts w:cs="Tahoma"/>
          <w:b w:val="0"/>
          <w:bCs/>
          <w:sz w:val="20"/>
        </w:rPr>
        <w:t> </w:t>
      </w:r>
      <w:r w:rsidRPr="00BE1D34">
        <w:rPr>
          <w:rFonts w:cs="Tahoma"/>
          <w:b w:val="0"/>
          <w:bCs/>
          <w:sz w:val="20"/>
          <w:lang w:val="ru-RU"/>
        </w:rPr>
        <w:t>ваших лицензий на программное обеспечение, как описано выше (например, вы не имеете права</w:t>
      </w:r>
      <w:r w:rsidRPr="00BE1D34">
        <w:rPr>
          <w:rFonts w:cs="Tahoma"/>
          <w:b w:val="0"/>
          <w:bCs/>
          <w:sz w:val="20"/>
        </w:rPr>
        <w:t> </w:t>
      </w:r>
      <w:r w:rsidRPr="00BE1D34">
        <w:rPr>
          <w:rFonts w:cs="Tahoma"/>
          <w:b w:val="0"/>
          <w:bCs/>
          <w:sz w:val="20"/>
          <w:lang w:val="ru-RU"/>
        </w:rPr>
        <w:t>передавать экземпляры третьим лицам).</w:t>
      </w:r>
    </w:p>
    <w:p w:rsidR="00FD0F43" w:rsidRPr="00BE1D34" w:rsidRDefault="00FD0F43" w:rsidP="00FD0F43">
      <w:pPr>
        <w:pStyle w:val="Heading2"/>
        <w:numPr>
          <w:ilvl w:val="0"/>
          <w:numId w:val="15"/>
        </w:numPr>
        <w:spacing w:after="120"/>
        <w:rPr>
          <w:rFonts w:cs="Tahoma"/>
          <w:sz w:val="20"/>
          <w:szCs w:val="20"/>
          <w:lang w:val="ru-RU"/>
        </w:rPr>
      </w:pPr>
      <w:r w:rsidRPr="00BE1D34">
        <w:rPr>
          <w:rFonts w:cs="Tahoma"/>
          <w:b/>
          <w:bCs/>
          <w:sz w:val="20"/>
          <w:szCs w:val="20"/>
          <w:lang w:val="ru-RU"/>
        </w:rPr>
        <w:t>Главный сервер секрета.</w:t>
      </w:r>
      <w:r w:rsidRPr="00BE1D34">
        <w:rPr>
          <w:rFonts w:cs="Tahoma"/>
          <w:sz w:val="20"/>
          <w:szCs w:val="20"/>
          <w:lang w:val="ru-RU"/>
        </w:rPr>
        <w:t xml:space="preserve"> Программное обеспечение Master Secret Server не может использоваться на</w:t>
      </w:r>
      <w:r w:rsidRPr="00BE1D34">
        <w:rPr>
          <w:rFonts w:cs="Tahoma"/>
          <w:sz w:val="20"/>
          <w:szCs w:val="20"/>
        </w:rPr>
        <w:t> </w:t>
      </w:r>
      <w:r w:rsidRPr="00BE1D34">
        <w:rPr>
          <w:rFonts w:cs="Tahoma"/>
          <w:sz w:val="20"/>
          <w:szCs w:val="20"/>
          <w:lang w:val="ru-RU"/>
        </w:rPr>
        <w:t>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w:t>
      </w:r>
      <w:r w:rsidRPr="00BE1D34">
        <w:rPr>
          <w:rFonts w:cs="Tahoma"/>
          <w:sz w:val="20"/>
          <w:szCs w:val="20"/>
        </w:rPr>
        <w:t> </w:t>
      </w:r>
      <w:r w:rsidRPr="00BE1D34">
        <w:rPr>
          <w:rFonts w:cs="Tahoma"/>
          <w:sz w:val="20"/>
          <w:szCs w:val="20"/>
          <w:lang w:val="ru-RU"/>
        </w:rPr>
        <w:t>нескольких операционных средах, в которых запускается серверное программное обеспечение.</w:t>
      </w:r>
    </w:p>
    <w:p w:rsidR="00FD0F43" w:rsidRPr="00BE1D34" w:rsidRDefault="00FD0F43" w:rsidP="00FD0F43">
      <w:pPr>
        <w:pStyle w:val="Heading2"/>
        <w:numPr>
          <w:ilvl w:val="0"/>
          <w:numId w:val="15"/>
        </w:numPr>
        <w:spacing w:after="120"/>
        <w:rPr>
          <w:rFonts w:cs="Tahoma"/>
          <w:sz w:val="20"/>
          <w:szCs w:val="20"/>
          <w:lang w:val="ru-RU"/>
        </w:rPr>
      </w:pPr>
      <w:r w:rsidRPr="00BE1D34">
        <w:rPr>
          <w:rFonts w:cs="Tahoma"/>
          <w:b/>
          <w:bCs/>
          <w:sz w:val="20"/>
          <w:szCs w:val="20"/>
          <w:lang w:val="ru-RU"/>
        </w:rPr>
        <w:t>Сетевые кластеры.</w:t>
      </w:r>
      <w:r w:rsidRPr="00BE1D34">
        <w:rPr>
          <w:rFonts w:cs="Tahoma"/>
          <w:sz w:val="20"/>
          <w:szCs w:val="20"/>
          <w:lang w:val="ru-RU"/>
        </w:rPr>
        <w:t xml:space="preserve"> 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FD0F43" w:rsidRPr="00BE1D34" w:rsidRDefault="00FD0F43" w:rsidP="00FD0F43">
      <w:pPr>
        <w:pStyle w:val="Heading2"/>
        <w:numPr>
          <w:ilvl w:val="0"/>
          <w:numId w:val="15"/>
        </w:numPr>
        <w:spacing w:after="120"/>
        <w:rPr>
          <w:rFonts w:cs="Tahoma"/>
          <w:sz w:val="20"/>
          <w:szCs w:val="20"/>
        </w:rPr>
      </w:pPr>
      <w:r w:rsidRPr="00BE1D34">
        <w:rPr>
          <w:rFonts w:cs="Tahoma"/>
          <w:b/>
          <w:bCs/>
          <w:sz w:val="20"/>
          <w:szCs w:val="20"/>
          <w:lang w:val="ru-RU"/>
        </w:rPr>
        <w:t>Включенные программы Microsoft.</w:t>
      </w:r>
      <w:r w:rsidRPr="00BE1D34">
        <w:rPr>
          <w:rFonts w:cs="Tahoma"/>
          <w:sz w:val="20"/>
          <w:szCs w:val="20"/>
          <w:lang w:val="ru-RU"/>
        </w:rPr>
        <w:t xml:space="preserve"> Данное программное обеспечение содержит другие программы Microsoft. Условия лицензий на эти программы распространяются и на вас.</w:t>
      </w:r>
    </w:p>
    <w:p w:rsidR="00FD0F43" w:rsidRPr="00BE1D34" w:rsidRDefault="00FD0F43" w:rsidP="00FD0F43">
      <w:pPr>
        <w:pStyle w:val="Heading2"/>
        <w:numPr>
          <w:ilvl w:val="0"/>
          <w:numId w:val="15"/>
        </w:numPr>
        <w:spacing w:after="120"/>
        <w:rPr>
          <w:rFonts w:cs="Tahoma"/>
          <w:sz w:val="20"/>
          <w:szCs w:val="20"/>
          <w:lang w:val="ru-RU"/>
        </w:rPr>
      </w:pPr>
      <w:r w:rsidRPr="00BE1D34">
        <w:rPr>
          <w:rFonts w:cs="Tahoma"/>
          <w:b/>
          <w:bCs/>
          <w:sz w:val="20"/>
          <w:szCs w:val="20"/>
          <w:lang w:val="ru-RU"/>
        </w:rPr>
        <w:t>Веб-компоненты Office.</w:t>
      </w:r>
      <w:r w:rsidRPr="00BE1D34">
        <w:rPr>
          <w:rFonts w:cs="Tahoma"/>
          <w:sz w:val="20"/>
          <w:szCs w:val="20"/>
          <w:lang w:val="ru-RU"/>
        </w:rPr>
        <w:t xml:space="preserve">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FD0F43" w:rsidRPr="00BE1D34" w:rsidRDefault="00FD0F43" w:rsidP="00FD0F43">
      <w:pPr>
        <w:pStyle w:val="Heading2"/>
        <w:numPr>
          <w:ilvl w:val="0"/>
          <w:numId w:val="15"/>
        </w:numPr>
        <w:spacing w:after="120"/>
        <w:rPr>
          <w:rFonts w:cs="Tahoma"/>
          <w:sz w:val="20"/>
          <w:szCs w:val="20"/>
          <w:lang w:val="ru-RU"/>
        </w:rPr>
      </w:pPr>
      <w:r w:rsidRPr="00BE1D34">
        <w:rPr>
          <w:rFonts w:cs="Tahoma"/>
          <w:b/>
          <w:bCs/>
          <w:sz w:val="20"/>
          <w:szCs w:val="20"/>
          <w:lang w:val="ru-RU"/>
        </w:rPr>
        <w:t>Уведомления третьих лиц.</w:t>
      </w:r>
      <w:r w:rsidRPr="00BE1D34">
        <w:rPr>
          <w:rFonts w:cs="Tahoma"/>
          <w:sz w:val="20"/>
          <w:szCs w:val="20"/>
          <w:lang w:val="ru-RU"/>
        </w:rPr>
        <w:t xml:space="preserve"> 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 Уведомления (при наличии) о коде третьих лиц предоставлены только для информации.</w:t>
      </w:r>
    </w:p>
    <w:p w:rsidR="00FD0F43" w:rsidRPr="00BE1D34" w:rsidRDefault="00FD0F43" w:rsidP="00FD0F43">
      <w:pPr>
        <w:pStyle w:val="Heading1"/>
        <w:numPr>
          <w:ilvl w:val="0"/>
          <w:numId w:val="13"/>
        </w:numPr>
        <w:tabs>
          <w:tab w:val="num" w:pos="360"/>
        </w:tabs>
        <w:spacing w:after="120"/>
        <w:ind w:left="357" w:hanging="357"/>
        <w:rPr>
          <w:rFonts w:cs="Tahoma"/>
          <w:b/>
          <w:bCs/>
          <w:sz w:val="20"/>
          <w:szCs w:val="20"/>
          <w:lang w:val="ru-RU"/>
        </w:rPr>
      </w:pPr>
      <w:r w:rsidRPr="00BE1D34">
        <w:rPr>
          <w:rFonts w:cs="Tahoma"/>
          <w:b/>
          <w:bCs/>
          <w:sz w:val="20"/>
          <w:szCs w:val="20"/>
          <w:lang w:val="ru-RU"/>
        </w:rPr>
        <w:t>ДОПОЛНИТЕЛЬНЫЕ УСЛОВИЯ ЛИЦЕНЗИРОВАНИЯ И ПРАВА НА ИСПОЛЬЗОВАНИЕ.</w:t>
      </w:r>
    </w:p>
    <w:p w:rsidR="00FD0F43" w:rsidRPr="00BE1D34" w:rsidRDefault="00FD0F43" w:rsidP="00FD0F43">
      <w:pPr>
        <w:pStyle w:val="Heading2"/>
        <w:numPr>
          <w:ilvl w:val="0"/>
          <w:numId w:val="16"/>
        </w:numPr>
        <w:spacing w:after="120"/>
        <w:rPr>
          <w:rFonts w:cs="Tahoma"/>
          <w:sz w:val="20"/>
          <w:szCs w:val="20"/>
          <w:lang w:val="ru-RU"/>
        </w:rPr>
      </w:pPr>
      <w:r w:rsidRPr="00BE1D34">
        <w:rPr>
          <w:rFonts w:cs="Tahoma"/>
          <w:b/>
          <w:bCs/>
          <w:sz w:val="20"/>
          <w:szCs w:val="20"/>
          <w:lang w:val="ru-RU"/>
        </w:rPr>
        <w:t xml:space="preserve">Не требуются клиентские лицензии (CAL) для доступа. </w:t>
      </w:r>
      <w:r w:rsidRPr="00BE1D34">
        <w:rPr>
          <w:rFonts w:cs="Tahoma"/>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FD0F43" w:rsidRPr="00BE1D34" w:rsidRDefault="00FD0F43" w:rsidP="00FD0F43">
      <w:pPr>
        <w:pStyle w:val="Heading2"/>
        <w:numPr>
          <w:ilvl w:val="0"/>
          <w:numId w:val="16"/>
        </w:numPr>
        <w:spacing w:after="120"/>
        <w:rPr>
          <w:rFonts w:cs="Tahoma"/>
          <w:sz w:val="20"/>
          <w:szCs w:val="20"/>
        </w:rPr>
      </w:pPr>
      <w:r w:rsidRPr="00BE1D34">
        <w:rPr>
          <w:rFonts w:cs="Tahoma"/>
          <w:b/>
          <w:bCs/>
          <w:sz w:val="20"/>
          <w:szCs w:val="20"/>
          <w:lang w:val="ru-RU"/>
        </w:rPr>
        <w:t>Лицензированные серверы.</w:t>
      </w:r>
      <w:r w:rsidRPr="00BE1D34">
        <w:rPr>
          <w:rFonts w:cs="Tahoma"/>
          <w:sz w:val="20"/>
          <w:szCs w:val="20"/>
          <w:lang w:val="ru-RU"/>
        </w:rPr>
        <w:t xml:space="preserve"> Вы можете запускать экземпляры программного обеспечения только на</w:t>
      </w:r>
      <w:r w:rsidRPr="00BE1D34">
        <w:rPr>
          <w:rFonts w:cs="Tahoma"/>
          <w:sz w:val="20"/>
          <w:szCs w:val="20"/>
        </w:rPr>
        <w:t> </w:t>
      </w:r>
      <w:r w:rsidRPr="00BE1D34">
        <w:rPr>
          <w:rFonts w:cs="Tahoma"/>
          <w:sz w:val="20"/>
          <w:szCs w:val="20"/>
          <w:lang w:val="ru-RU"/>
        </w:rPr>
        <w:t>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FD0F43" w:rsidRPr="00BE1D34" w:rsidRDefault="00FD0F43" w:rsidP="00FD0F43">
      <w:pPr>
        <w:pStyle w:val="Heading4"/>
        <w:numPr>
          <w:ilvl w:val="0"/>
          <w:numId w:val="1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действовать в качестве центрального узла в сетевой модели типа «Звезда»;</w:t>
      </w:r>
    </w:p>
    <w:p w:rsidR="00FD0F43" w:rsidRPr="00BE1D34" w:rsidRDefault="00FD0F43" w:rsidP="00FD0F43">
      <w:pPr>
        <w:pStyle w:val="Heading4"/>
        <w:numPr>
          <w:ilvl w:val="0"/>
          <w:numId w:val="1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осуществлять централизацию связи на уровне организации с другими серверами или устройствами; или</w:t>
      </w:r>
    </w:p>
    <w:p w:rsidR="00FD0F43" w:rsidRPr="00BE1D34" w:rsidRDefault="00FD0F43" w:rsidP="00FD0F43">
      <w:pPr>
        <w:pStyle w:val="Heading4"/>
        <w:numPr>
          <w:ilvl w:val="0"/>
          <w:numId w:val="17"/>
        </w:numPr>
        <w:tabs>
          <w:tab w:val="num" w:pos="1080"/>
        </w:tabs>
        <w:spacing w:after="120"/>
        <w:ind w:left="1080" w:hanging="358"/>
        <w:rPr>
          <w:rFonts w:cs="Tahoma"/>
          <w:b w:val="0"/>
          <w:bCs w:val="0"/>
          <w:sz w:val="20"/>
          <w:szCs w:val="20"/>
        </w:rPr>
      </w:pPr>
      <w:r w:rsidRPr="00BE1D34">
        <w:rPr>
          <w:rFonts w:cs="Tahoma"/>
          <w:b w:val="0"/>
          <w:bCs w:val="0"/>
          <w:sz w:val="20"/>
          <w:szCs w:val="20"/>
          <w:lang w:val="ru-RU"/>
        </w:rPr>
        <w:t>автоматизировать бизнес-процессы между</w:t>
      </w:r>
    </w:p>
    <w:p w:rsidR="00FD0F43" w:rsidRPr="00BE1D34" w:rsidRDefault="00FD0F43" w:rsidP="00FD0F43">
      <w:pPr>
        <w:pStyle w:val="Heading5"/>
        <w:numPr>
          <w:ilvl w:val="4"/>
          <w:numId w:val="8"/>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подразделениями,</w:t>
      </w:r>
    </w:p>
    <w:p w:rsidR="00FD0F43" w:rsidRPr="00BE1D34" w:rsidRDefault="00FD0F43" w:rsidP="00FD0F43">
      <w:pPr>
        <w:pStyle w:val="Heading5"/>
        <w:numPr>
          <w:ilvl w:val="4"/>
          <w:numId w:val="8"/>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дочерними компаниями или</w:t>
      </w:r>
    </w:p>
    <w:p w:rsidR="00FD0F43" w:rsidRPr="00BE1D34" w:rsidRDefault="00FD0F43" w:rsidP="00FD0F43">
      <w:pPr>
        <w:pStyle w:val="Heading5"/>
        <w:numPr>
          <w:ilvl w:val="4"/>
          <w:numId w:val="8"/>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lastRenderedPageBreak/>
        <w:t>филиалами.</w:t>
      </w:r>
    </w:p>
    <w:p w:rsidR="00FD0F43" w:rsidRPr="00BE1D34" w:rsidRDefault="00FD0F43" w:rsidP="00FD0F43">
      <w:pPr>
        <w:pStyle w:val="Heading2"/>
        <w:numPr>
          <w:ilvl w:val="0"/>
          <w:numId w:val="16"/>
        </w:numPr>
        <w:spacing w:after="120"/>
        <w:rPr>
          <w:rFonts w:cs="Tahoma"/>
          <w:sz w:val="20"/>
          <w:szCs w:val="20"/>
          <w:lang w:val="ru-RU"/>
        </w:rPr>
      </w:pPr>
      <w:r w:rsidRPr="00BE1D34">
        <w:rPr>
          <w:rFonts w:cs="Tahoma"/>
          <w:b/>
          <w:bCs/>
          <w:sz w:val="20"/>
          <w:szCs w:val="20"/>
          <w:lang w:val="ru-RU"/>
        </w:rPr>
        <w:t>Максимальное количество экземпляров.</w:t>
      </w:r>
      <w:r w:rsidRPr="00BE1D34">
        <w:rPr>
          <w:rFonts w:cs="Tahoma"/>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FD0F43" w:rsidRPr="00BE1D34" w:rsidRDefault="00FD0F43" w:rsidP="00FD0F43">
      <w:pPr>
        <w:pStyle w:val="Heading2"/>
        <w:numPr>
          <w:ilvl w:val="0"/>
          <w:numId w:val="16"/>
        </w:numPr>
        <w:spacing w:after="120"/>
        <w:rPr>
          <w:rFonts w:cs="Tahoma"/>
          <w:sz w:val="20"/>
          <w:szCs w:val="20"/>
          <w:lang w:val="ru-RU"/>
        </w:rPr>
      </w:pPr>
      <w:r w:rsidRPr="00BE1D34">
        <w:rPr>
          <w:rFonts w:cs="Tahoma"/>
          <w:b/>
          <w:bCs/>
          <w:sz w:val="20"/>
          <w:szCs w:val="20"/>
          <w:lang w:val="ru-RU"/>
        </w:rPr>
        <w:t>Мультиплексирование.</w:t>
      </w:r>
      <w:r w:rsidRPr="00BE1D34">
        <w:rPr>
          <w:rFonts w:cs="Tahoma"/>
          <w:sz w:val="20"/>
          <w:szCs w:val="20"/>
          <w:lang w:val="ru-RU"/>
        </w:rPr>
        <w:t xml:space="preserve"> Оборудование или программное обеспечение, которое вы используете для</w:t>
      </w:r>
    </w:p>
    <w:p w:rsidR="00FD0F43" w:rsidRPr="00BE1D34" w:rsidRDefault="00FD0F43" w:rsidP="00FD0F43">
      <w:pPr>
        <w:pStyle w:val="Heading4"/>
        <w:numPr>
          <w:ilvl w:val="0"/>
          <w:numId w:val="18"/>
        </w:numPr>
        <w:tabs>
          <w:tab w:val="num" w:pos="1080"/>
        </w:tabs>
        <w:spacing w:after="120"/>
        <w:ind w:left="1080" w:hanging="358"/>
        <w:rPr>
          <w:rFonts w:cs="Tahoma"/>
          <w:b w:val="0"/>
          <w:bCs w:val="0"/>
          <w:sz w:val="20"/>
          <w:szCs w:val="20"/>
        </w:rPr>
      </w:pPr>
      <w:r w:rsidRPr="00BE1D34">
        <w:rPr>
          <w:rFonts w:cs="Tahoma"/>
          <w:b w:val="0"/>
          <w:bCs w:val="0"/>
          <w:sz w:val="20"/>
          <w:szCs w:val="20"/>
          <w:lang w:val="ru-RU"/>
        </w:rPr>
        <w:t>создания пулов подключений,</w:t>
      </w:r>
    </w:p>
    <w:p w:rsidR="00FD0F43" w:rsidRPr="00BE1D34" w:rsidRDefault="00FD0F43" w:rsidP="00FD0F43">
      <w:pPr>
        <w:pStyle w:val="Heading4"/>
        <w:numPr>
          <w:ilvl w:val="0"/>
          <w:numId w:val="18"/>
        </w:numPr>
        <w:tabs>
          <w:tab w:val="num" w:pos="1080"/>
        </w:tabs>
        <w:spacing w:after="120"/>
        <w:ind w:left="1080" w:hanging="358"/>
        <w:rPr>
          <w:rFonts w:cs="Tahoma"/>
          <w:b w:val="0"/>
          <w:bCs w:val="0"/>
          <w:sz w:val="20"/>
          <w:szCs w:val="20"/>
        </w:rPr>
      </w:pPr>
      <w:r w:rsidRPr="00BE1D34">
        <w:rPr>
          <w:rFonts w:cs="Tahoma"/>
          <w:b w:val="0"/>
          <w:bCs w:val="0"/>
          <w:sz w:val="20"/>
          <w:szCs w:val="20"/>
          <w:lang w:val="ru-RU"/>
        </w:rPr>
        <w:t>перенаправления информации или</w:t>
      </w:r>
    </w:p>
    <w:p w:rsidR="00FD0F43" w:rsidRPr="00BE1D34" w:rsidRDefault="00FD0F43" w:rsidP="00FD0F43">
      <w:pPr>
        <w:pStyle w:val="Heading4"/>
        <w:numPr>
          <w:ilvl w:val="0"/>
          <w:numId w:val="18"/>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FD0F43" w:rsidRPr="00BE1D34" w:rsidRDefault="00FD0F43" w:rsidP="00FD0F43">
      <w:pPr>
        <w:pStyle w:val="Heading4"/>
        <w:numPr>
          <w:ilvl w:val="0"/>
          <w:numId w:val="18"/>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 xml:space="preserve">(иногда называемое оборудованием или программным обеспечением «мультиплексирования» или «пулинга»), не уменьшает требуемое количество лицензий любого типа. </w:t>
      </w:r>
    </w:p>
    <w:p w:rsidR="00FD0F43" w:rsidRPr="00BE1D34" w:rsidRDefault="00FD0F43" w:rsidP="00FD0F43">
      <w:pPr>
        <w:pStyle w:val="Heading2"/>
        <w:numPr>
          <w:ilvl w:val="0"/>
          <w:numId w:val="16"/>
        </w:numPr>
        <w:spacing w:after="120"/>
        <w:rPr>
          <w:rFonts w:cs="Tahoma"/>
          <w:sz w:val="20"/>
          <w:szCs w:val="20"/>
          <w:lang w:val="ru-RU"/>
        </w:rPr>
      </w:pPr>
      <w:r w:rsidRPr="00BE1D34">
        <w:rPr>
          <w:rFonts w:cs="Tahoma"/>
          <w:b/>
          <w:bCs/>
          <w:sz w:val="20"/>
          <w:szCs w:val="20"/>
          <w:lang w:val="ru-RU"/>
        </w:rPr>
        <w:t>Запрет на разделение серверного программного обеспечения на компоненты.</w:t>
      </w:r>
      <w:r w:rsidRPr="00BE1D34">
        <w:rPr>
          <w:rFonts w:cs="Tahoma"/>
          <w:sz w:val="20"/>
          <w:szCs w:val="20"/>
          <w:lang w:val="ru-RU"/>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FD0F43" w:rsidRPr="00BE1D34" w:rsidRDefault="00FD0F43" w:rsidP="00FD0F43">
      <w:pPr>
        <w:pStyle w:val="Heading2"/>
        <w:numPr>
          <w:ilvl w:val="0"/>
          <w:numId w:val="16"/>
        </w:numPr>
        <w:spacing w:after="120"/>
        <w:rPr>
          <w:rFonts w:cs="Tahoma"/>
          <w:sz w:val="20"/>
          <w:szCs w:val="20"/>
          <w:lang w:val="ru-RU"/>
        </w:rPr>
      </w:pPr>
      <w:r w:rsidRPr="00BE1D34">
        <w:rPr>
          <w:rFonts w:cs="Tahoma"/>
          <w:b/>
          <w:bCs/>
          <w:sz w:val="20"/>
          <w:szCs w:val="20"/>
          <w:lang w:val="ru-RU"/>
        </w:rPr>
        <w:t xml:space="preserve">Пакеты управления для System Center Operations Manager. </w:t>
      </w:r>
      <w:r w:rsidRPr="00BE1D34">
        <w:rPr>
          <w:rFonts w:cs="Tahoma"/>
          <w:sz w:val="20"/>
          <w:szCs w:val="20"/>
          <w:lang w:val="ru-RU"/>
        </w:rPr>
        <w:t xml:space="preserve">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 </w:t>
      </w:r>
    </w:p>
    <w:p w:rsidR="00FD0F43" w:rsidRPr="00BE1D34" w:rsidRDefault="00FD0F43" w:rsidP="00FD0F43">
      <w:pPr>
        <w:pStyle w:val="Heading2"/>
        <w:numPr>
          <w:ilvl w:val="0"/>
          <w:numId w:val="16"/>
        </w:numPr>
        <w:spacing w:after="120"/>
        <w:rPr>
          <w:rFonts w:cs="Tahoma"/>
          <w:sz w:val="20"/>
          <w:szCs w:val="20"/>
          <w:lang w:val="ru-RU"/>
        </w:rPr>
      </w:pPr>
      <w:r w:rsidRPr="00BE1D34">
        <w:rPr>
          <w:rFonts w:cs="Tahoma"/>
          <w:b/>
          <w:bCs/>
          <w:sz w:val="20"/>
          <w:szCs w:val="20"/>
          <w:lang w:val="ru-RU"/>
        </w:rPr>
        <w:t>Вторично распространяемый код.</w:t>
      </w:r>
      <w:r w:rsidRPr="00BE1D34">
        <w:rPr>
          <w:rFonts w:cs="Tahoma"/>
          <w:sz w:val="20"/>
          <w:szCs w:val="20"/>
          <w:lang w:val="ru-RU"/>
        </w:rPr>
        <w:t xml:space="preserve"> 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FD0F43" w:rsidRPr="00BE1D34" w:rsidRDefault="00FD0F43" w:rsidP="00FD0F43">
      <w:pPr>
        <w:pStyle w:val="Heading3Bold"/>
        <w:numPr>
          <w:ilvl w:val="2"/>
          <w:numId w:val="9"/>
        </w:numPr>
        <w:spacing w:after="120"/>
        <w:rPr>
          <w:rFonts w:cs="Tahoma"/>
          <w:sz w:val="20"/>
          <w:szCs w:val="20"/>
          <w:lang w:val="ru-RU"/>
        </w:rPr>
      </w:pPr>
      <w:r w:rsidRPr="00BE1D34">
        <w:rPr>
          <w:rFonts w:cs="Tahoma"/>
          <w:sz w:val="20"/>
          <w:szCs w:val="20"/>
          <w:lang w:val="ru-RU"/>
        </w:rPr>
        <w:t xml:space="preserve">Право на использование и распространение. Программный код и текстовые файлы, перечисленные ниже, представляют собой «Вторично распространяемый код». </w:t>
      </w:r>
    </w:p>
    <w:p w:rsidR="00FD0F43" w:rsidRPr="00BE1D34" w:rsidRDefault="00FD0F43" w:rsidP="00FD0F43">
      <w:pPr>
        <w:pStyle w:val="Bullet4"/>
        <w:spacing w:after="120"/>
        <w:rPr>
          <w:sz w:val="20"/>
          <w:szCs w:val="20"/>
          <w:lang w:val="ru-RU"/>
        </w:rPr>
      </w:pPr>
      <w:r w:rsidRPr="00BE1D34">
        <w:rPr>
          <w:sz w:val="20"/>
          <w:szCs w:val="20"/>
          <w:u w:val="single"/>
          <w:lang w:val="ru-RU"/>
        </w:rPr>
        <w:t>Образец кода</w:t>
      </w:r>
      <w:r w:rsidRPr="00BE1D34">
        <w:rPr>
          <w:sz w:val="20"/>
          <w:szCs w:val="20"/>
          <w:lang w:val="ru-RU"/>
        </w:rPr>
        <w:t xml:space="preserve">. Вы имеете право модифицировать, копировать и распространять код, помеченный как «образец», в виде исходного и объектного кода. </w:t>
      </w:r>
    </w:p>
    <w:p w:rsidR="00FD0F43" w:rsidRPr="00BE1D34" w:rsidRDefault="00FD0F43" w:rsidP="00FD0F43">
      <w:pPr>
        <w:pStyle w:val="Bullet4"/>
        <w:spacing w:after="120"/>
        <w:rPr>
          <w:sz w:val="20"/>
          <w:szCs w:val="20"/>
          <w:lang w:val="ru-RU"/>
        </w:rPr>
      </w:pPr>
      <w:r w:rsidRPr="00BE1D34">
        <w:rPr>
          <w:sz w:val="20"/>
          <w:szCs w:val="20"/>
          <w:u w:val="single"/>
          <w:lang w:val="ru-RU"/>
        </w:rPr>
        <w:t>Распространение третьими лицами</w:t>
      </w:r>
      <w:r w:rsidRPr="00BE1D34">
        <w:rPr>
          <w:sz w:val="20"/>
          <w:szCs w:val="20"/>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FD0F43" w:rsidRPr="00BE1D34" w:rsidRDefault="00FD0F43" w:rsidP="00FD0F43">
      <w:pPr>
        <w:pStyle w:val="Heading3"/>
        <w:numPr>
          <w:ilvl w:val="2"/>
          <w:numId w:val="5"/>
        </w:numPr>
        <w:spacing w:after="120"/>
        <w:rPr>
          <w:rFonts w:cs="Tahoma"/>
          <w:sz w:val="20"/>
          <w:szCs w:val="20"/>
          <w:lang w:val="ru-RU"/>
        </w:rPr>
      </w:pPr>
      <w:r w:rsidRPr="00BE1D34">
        <w:rPr>
          <w:rFonts w:cs="Tahoma"/>
          <w:sz w:val="20"/>
          <w:szCs w:val="20"/>
          <w:lang w:val="ru-RU"/>
        </w:rPr>
        <w:t>Условия распространения. Для распространения любого Вторично распространяемого кода вы должны:</w:t>
      </w:r>
    </w:p>
    <w:p w:rsidR="00FD0F43" w:rsidRPr="00BE1D34" w:rsidRDefault="00FD0F43" w:rsidP="00FD0F43">
      <w:pPr>
        <w:numPr>
          <w:ilvl w:val="0"/>
          <w:numId w:val="4"/>
        </w:numPr>
        <w:spacing w:after="120"/>
        <w:rPr>
          <w:sz w:val="20"/>
          <w:szCs w:val="20"/>
          <w:lang w:val="ru-RU"/>
        </w:rPr>
      </w:pPr>
      <w:r w:rsidRPr="00BE1D34">
        <w:rPr>
          <w:sz w:val="20"/>
          <w:szCs w:val="20"/>
          <w:lang w:val="ru-RU"/>
        </w:rPr>
        <w:t>существенно расширить основные функциональные возможности кода в своих программах;</w:t>
      </w:r>
    </w:p>
    <w:p w:rsidR="00FD0F43" w:rsidRPr="00BE1D34" w:rsidRDefault="00FD0F43" w:rsidP="00FD0F43">
      <w:pPr>
        <w:numPr>
          <w:ilvl w:val="0"/>
          <w:numId w:val="4"/>
        </w:numPr>
        <w:spacing w:after="120"/>
        <w:rPr>
          <w:sz w:val="20"/>
          <w:szCs w:val="20"/>
          <w:lang w:val="ru-RU"/>
        </w:rPr>
      </w:pPr>
      <w:r w:rsidRPr="00BE1D34">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FD0F43" w:rsidRPr="00BE1D34" w:rsidRDefault="00FD0F43" w:rsidP="00FD0F43">
      <w:pPr>
        <w:numPr>
          <w:ilvl w:val="0"/>
          <w:numId w:val="4"/>
        </w:numPr>
        <w:spacing w:after="120"/>
        <w:rPr>
          <w:sz w:val="20"/>
          <w:szCs w:val="20"/>
          <w:lang w:val="ru-RU"/>
        </w:rPr>
      </w:pPr>
      <w:r w:rsidRPr="00BE1D34">
        <w:rPr>
          <w:sz w:val="20"/>
          <w:szCs w:val="20"/>
          <w:lang w:val="ru-RU"/>
        </w:rPr>
        <w:t>отображать действительное уведомление об авторских правах в ваших программах;</w:t>
      </w:r>
    </w:p>
    <w:p w:rsidR="00FD0F43" w:rsidRPr="00BE1D34" w:rsidRDefault="00FD0F43" w:rsidP="00FD0F43">
      <w:pPr>
        <w:numPr>
          <w:ilvl w:val="0"/>
          <w:numId w:val="4"/>
        </w:numPr>
        <w:spacing w:after="120"/>
        <w:rPr>
          <w:sz w:val="20"/>
          <w:szCs w:val="20"/>
          <w:lang w:val="ru-RU"/>
        </w:rPr>
      </w:pPr>
      <w:r w:rsidRPr="00BE1D34">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FD0F43" w:rsidRPr="00BE1D34" w:rsidRDefault="00FD0F43" w:rsidP="00FD0F43">
      <w:pPr>
        <w:pStyle w:val="Heading3"/>
        <w:numPr>
          <w:ilvl w:val="2"/>
          <w:numId w:val="5"/>
        </w:numPr>
        <w:spacing w:after="120"/>
        <w:rPr>
          <w:rFonts w:cs="Tahoma"/>
          <w:sz w:val="20"/>
          <w:szCs w:val="20"/>
          <w:lang w:val="ru-RU"/>
        </w:rPr>
      </w:pPr>
      <w:r w:rsidRPr="00BE1D34">
        <w:rPr>
          <w:rFonts w:cs="Tahoma"/>
          <w:sz w:val="20"/>
          <w:szCs w:val="20"/>
          <w:lang w:val="ru-RU"/>
        </w:rPr>
        <w:t>Ограничения распространения. Вы не имеете права:</w:t>
      </w:r>
    </w:p>
    <w:p w:rsidR="00FD0F43" w:rsidRPr="00BE1D34" w:rsidRDefault="00FD0F43" w:rsidP="00FD0F43">
      <w:pPr>
        <w:numPr>
          <w:ilvl w:val="0"/>
          <w:numId w:val="6"/>
        </w:numPr>
        <w:spacing w:after="120"/>
        <w:rPr>
          <w:sz w:val="20"/>
          <w:szCs w:val="20"/>
          <w:lang w:val="ru-RU"/>
        </w:rPr>
      </w:pPr>
      <w:r w:rsidRPr="00246432">
        <w:rPr>
          <w:sz w:val="20"/>
          <w:szCs w:val="20"/>
        </w:rPr>
        <w:t>менять</w:t>
      </w:r>
      <w:r w:rsidRPr="00BE1D34">
        <w:rPr>
          <w:sz w:val="20"/>
          <w:szCs w:val="20"/>
          <w:lang w:val="ru-RU"/>
        </w:rPr>
        <w:t xml:space="preserve"> любые уведомления об авторских правах, товарные знаки или уведомления о патентных правах во Вторично распространяемом коде;</w:t>
      </w:r>
    </w:p>
    <w:p w:rsidR="00FD0F43" w:rsidRPr="00BE1D34" w:rsidRDefault="00FD0F43" w:rsidP="00FD0F43">
      <w:pPr>
        <w:numPr>
          <w:ilvl w:val="0"/>
          <w:numId w:val="6"/>
        </w:numPr>
        <w:spacing w:after="120"/>
        <w:rPr>
          <w:sz w:val="20"/>
          <w:szCs w:val="20"/>
          <w:lang w:val="ru-RU"/>
        </w:rPr>
      </w:pPr>
      <w:r w:rsidRPr="00BE1D34">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FD0F43" w:rsidRPr="00BE1D34" w:rsidRDefault="00FD0F43" w:rsidP="00FD0F43">
      <w:pPr>
        <w:numPr>
          <w:ilvl w:val="0"/>
          <w:numId w:val="6"/>
        </w:numPr>
        <w:spacing w:after="120"/>
        <w:rPr>
          <w:sz w:val="20"/>
          <w:szCs w:val="20"/>
          <w:lang w:val="ru-RU"/>
        </w:rPr>
      </w:pPr>
      <w:r w:rsidRPr="00BE1D34">
        <w:rPr>
          <w:sz w:val="20"/>
          <w:szCs w:val="20"/>
          <w:lang w:val="ru-RU"/>
        </w:rPr>
        <w:t>распространять Вторично распространяемый код для использования его на платформе, отличной от Windows;</w:t>
      </w:r>
    </w:p>
    <w:p w:rsidR="00FD0F43" w:rsidRPr="00BE1D34" w:rsidRDefault="00FD0F43" w:rsidP="00FD0F43">
      <w:pPr>
        <w:numPr>
          <w:ilvl w:val="0"/>
          <w:numId w:val="6"/>
        </w:numPr>
        <w:spacing w:after="120"/>
        <w:rPr>
          <w:sz w:val="20"/>
          <w:szCs w:val="20"/>
          <w:lang w:val="ru-RU"/>
        </w:rPr>
      </w:pPr>
      <w:r w:rsidRPr="00BE1D34">
        <w:rPr>
          <w:sz w:val="20"/>
          <w:szCs w:val="20"/>
          <w:lang w:val="ru-RU"/>
        </w:rPr>
        <w:t>включать Вторично распространяемый код во вредоносные, незаконные или вводящие в</w:t>
      </w:r>
      <w:r w:rsidRPr="00BE1D34">
        <w:rPr>
          <w:sz w:val="20"/>
          <w:szCs w:val="20"/>
        </w:rPr>
        <w:t> </w:t>
      </w:r>
      <w:r w:rsidRPr="00BE1D34">
        <w:rPr>
          <w:sz w:val="20"/>
          <w:szCs w:val="20"/>
          <w:lang w:val="ru-RU"/>
        </w:rPr>
        <w:t>заблуждение программы;</w:t>
      </w:r>
    </w:p>
    <w:p w:rsidR="00FD0F43" w:rsidRPr="00BE1D34" w:rsidRDefault="00FD0F43" w:rsidP="00FD0F43">
      <w:pPr>
        <w:numPr>
          <w:ilvl w:val="0"/>
          <w:numId w:val="6"/>
        </w:numPr>
        <w:spacing w:after="120"/>
        <w:rPr>
          <w:sz w:val="20"/>
          <w:szCs w:val="20"/>
          <w:lang w:val="ru-RU"/>
        </w:rPr>
      </w:pPr>
      <w:r w:rsidRPr="00BE1D34">
        <w:rPr>
          <w:sz w:val="20"/>
          <w:szCs w:val="20"/>
          <w:lang w:val="ru-RU"/>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FD0F43" w:rsidRPr="00BE1D34" w:rsidRDefault="00FD0F43" w:rsidP="00FD0F43">
      <w:pPr>
        <w:numPr>
          <w:ilvl w:val="2"/>
          <w:numId w:val="6"/>
        </w:numPr>
        <w:tabs>
          <w:tab w:val="clear" w:pos="2877"/>
          <w:tab w:val="num" w:pos="1800"/>
        </w:tabs>
        <w:spacing w:after="120"/>
        <w:ind w:left="1800"/>
        <w:rPr>
          <w:sz w:val="20"/>
          <w:szCs w:val="20"/>
          <w:lang w:val="ru-RU"/>
        </w:rPr>
      </w:pPr>
      <w:r w:rsidRPr="00BE1D34">
        <w:rPr>
          <w:sz w:val="20"/>
          <w:szCs w:val="20"/>
          <w:lang w:val="ru-RU"/>
        </w:rPr>
        <w:t>код раскрывается и распространяется в виде исходного кода;</w:t>
      </w:r>
    </w:p>
    <w:p w:rsidR="00FD0F43" w:rsidRPr="00BE1D34" w:rsidRDefault="00FD0F43" w:rsidP="00FD0F43">
      <w:pPr>
        <w:numPr>
          <w:ilvl w:val="2"/>
          <w:numId w:val="6"/>
        </w:numPr>
        <w:tabs>
          <w:tab w:val="clear" w:pos="2877"/>
          <w:tab w:val="num" w:pos="1800"/>
        </w:tabs>
        <w:spacing w:after="120"/>
        <w:ind w:left="1800"/>
        <w:rPr>
          <w:sz w:val="20"/>
          <w:szCs w:val="20"/>
          <w:lang w:val="ru-RU"/>
        </w:rPr>
      </w:pPr>
      <w:r w:rsidRPr="00BE1D34">
        <w:rPr>
          <w:sz w:val="20"/>
          <w:szCs w:val="20"/>
          <w:lang w:val="ru-RU"/>
        </w:rPr>
        <w:t>другие лица имеют право его изменять.</w:t>
      </w:r>
    </w:p>
    <w:p w:rsidR="00FD0F43" w:rsidRPr="00BE1D34" w:rsidRDefault="00FD0F43" w:rsidP="00FD0F43">
      <w:pPr>
        <w:pStyle w:val="Heading1"/>
        <w:numPr>
          <w:ilvl w:val="0"/>
          <w:numId w:val="13"/>
        </w:numPr>
        <w:tabs>
          <w:tab w:val="num" w:pos="360"/>
        </w:tabs>
        <w:spacing w:after="120"/>
        <w:ind w:left="357" w:hanging="357"/>
        <w:rPr>
          <w:rFonts w:cs="Tahoma"/>
          <w:sz w:val="20"/>
          <w:szCs w:val="20"/>
          <w:lang w:val="ru-RU"/>
        </w:rPr>
      </w:pPr>
      <w:r w:rsidRPr="00BE1D34">
        <w:rPr>
          <w:rFonts w:cs="Tahoma"/>
          <w:b/>
          <w:bCs/>
          <w:sz w:val="20"/>
          <w:szCs w:val="20"/>
          <w:lang w:val="ru-RU"/>
        </w:rPr>
        <w:t>СЛУЖБЫ ИНТЕРНЕТА.</w:t>
      </w:r>
      <w:r w:rsidRPr="00BE1D34">
        <w:rPr>
          <w:rFonts w:cs="Tahoma"/>
          <w:sz w:val="20"/>
          <w:szCs w:val="20"/>
          <w:lang w:val="ru-RU"/>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FD0F43" w:rsidRPr="00BE1D34" w:rsidRDefault="00FD0F43" w:rsidP="00FD0F43">
      <w:pPr>
        <w:pStyle w:val="Heading2"/>
        <w:numPr>
          <w:ilvl w:val="0"/>
          <w:numId w:val="19"/>
        </w:numPr>
        <w:spacing w:after="120"/>
        <w:rPr>
          <w:rFonts w:cs="Tahoma"/>
          <w:sz w:val="20"/>
          <w:szCs w:val="20"/>
          <w:lang w:val="ru-RU"/>
        </w:rPr>
      </w:pPr>
      <w:r w:rsidRPr="00BE1D34">
        <w:rPr>
          <w:rFonts w:cs="Tahoma"/>
          <w:b/>
          <w:bCs/>
          <w:sz w:val="20"/>
          <w:szCs w:val="20"/>
          <w:lang w:val="ru-RU"/>
        </w:rPr>
        <w:t>Согласие на сбор информации для служб Интернета.</w:t>
      </w:r>
      <w:r w:rsidRPr="00BE1D34">
        <w:rPr>
          <w:rFonts w:cs="Tahoma"/>
          <w:sz w:val="20"/>
          <w:szCs w:val="20"/>
          <w:lang w:val="ru-RU"/>
        </w:rPr>
        <w:t xml:space="preserve"> 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веб-узле http://oca.microsoft.com/en/dcp20.asp. </w:t>
      </w:r>
      <w:r w:rsidRPr="00BE1D34">
        <w:rPr>
          <w:rFonts w:cs="Tahoma"/>
          <w:b/>
          <w:bCs/>
          <w:sz w:val="20"/>
          <w:szCs w:val="20"/>
          <w:lang w:val="ru-RU"/>
        </w:rPr>
        <w:t xml:space="preserve">Пользуясь данной функцией, вы выражаете согласие на передачу этих сведений. </w:t>
      </w:r>
      <w:r w:rsidRPr="00BE1D34">
        <w:rPr>
          <w:rFonts w:cs="Tahoma"/>
          <w:sz w:val="20"/>
          <w:szCs w:val="20"/>
          <w:lang w:val="ru-RU"/>
        </w:rPr>
        <w:t>Microsoft не использует эти сведения для вашей идентификации или связи с</w:t>
      </w:r>
      <w:r w:rsidRPr="00BE1D34">
        <w:rPr>
          <w:rFonts w:cs="Tahoma"/>
          <w:sz w:val="20"/>
          <w:szCs w:val="20"/>
        </w:rPr>
        <w:t> </w:t>
      </w:r>
      <w:r w:rsidRPr="00BE1D34">
        <w:rPr>
          <w:rFonts w:cs="Tahoma"/>
          <w:sz w:val="20"/>
          <w:szCs w:val="20"/>
          <w:lang w:val="ru-RU"/>
        </w:rPr>
        <w:t>вами.</w:t>
      </w:r>
    </w:p>
    <w:p w:rsidR="00FD0F43" w:rsidRPr="00BE1D34" w:rsidRDefault="00FD0F43" w:rsidP="00FD0F43">
      <w:pPr>
        <w:pStyle w:val="body2underline"/>
        <w:rPr>
          <w:sz w:val="20"/>
          <w:szCs w:val="20"/>
          <w:lang w:val="ru-RU"/>
        </w:rPr>
      </w:pPr>
      <w:r w:rsidRPr="00BE1D34">
        <w:rPr>
          <w:b w:val="0"/>
          <w:sz w:val="20"/>
          <w:szCs w:val="20"/>
          <w:lang w:val="ru-RU"/>
        </w:rPr>
        <w:t>Сведения о компьютере</w:t>
      </w:r>
      <w:r w:rsidRPr="00BE1D34">
        <w:rPr>
          <w:b w:val="0"/>
          <w:sz w:val="20"/>
          <w:szCs w:val="20"/>
          <w:u w:val="none"/>
          <w:lang w:val="ru-RU"/>
        </w:rPr>
        <w:t>.</w:t>
      </w:r>
      <w:r w:rsidRPr="00BE1D34">
        <w:rPr>
          <w:sz w:val="20"/>
          <w:szCs w:val="20"/>
          <w:u w:val="none"/>
          <w:lang w:val="ru-RU"/>
        </w:rPr>
        <w:t xml:space="preserve"> </w:t>
      </w:r>
      <w:r w:rsidRPr="00BE1D34">
        <w:rPr>
          <w:b w:val="0"/>
          <w:sz w:val="20"/>
          <w:szCs w:val="20"/>
          <w:u w:val="none"/>
          <w:lang w:val="ru-RU"/>
        </w:rPr>
        <w:t>Следующая функция использует протоколы Интернета, по которым в</w:t>
      </w:r>
      <w:r w:rsidRPr="00BE1D34">
        <w:rPr>
          <w:b w:val="0"/>
          <w:sz w:val="20"/>
          <w:szCs w:val="20"/>
          <w:u w:val="none"/>
        </w:rPr>
        <w:t> </w:t>
      </w:r>
      <w:r w:rsidRPr="00BE1D34">
        <w:rPr>
          <w:b w:val="0"/>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BE1D34">
        <w:rPr>
          <w:sz w:val="20"/>
          <w:szCs w:val="20"/>
          <w:lang w:val="ru-RU"/>
        </w:rPr>
        <w:t xml:space="preserve"> </w:t>
      </w:r>
      <w:r w:rsidRPr="00BE1D34">
        <w:rPr>
          <w:b w:val="0"/>
          <w:sz w:val="20"/>
          <w:szCs w:val="20"/>
          <w:u w:val="none"/>
          <w:lang w:val="ru-RU"/>
        </w:rPr>
        <w:t>Microsoft использует эти сведения для предоставления вам доступа к службе Интернета.</w:t>
      </w:r>
    </w:p>
    <w:p w:rsidR="00FD0F43" w:rsidRPr="00BE1D34" w:rsidRDefault="00FD0F43" w:rsidP="00FD0F43">
      <w:pPr>
        <w:pStyle w:val="ListParagraph"/>
        <w:numPr>
          <w:ilvl w:val="0"/>
          <w:numId w:val="10"/>
        </w:numPr>
        <w:tabs>
          <w:tab w:val="left" w:pos="1080"/>
        </w:tabs>
        <w:spacing w:before="120" w:after="120"/>
        <w:ind w:left="1080"/>
        <w:rPr>
          <w:rFonts w:ascii="Tahoma" w:hAnsi="Tahoma" w:cs="Tahoma"/>
          <w:lang w:val="ru-RU"/>
        </w:rPr>
      </w:pPr>
      <w:r w:rsidRPr="00BE1D34">
        <w:rPr>
          <w:rFonts w:ascii="Tahoma" w:hAnsi="Tahoma" w:cs="Tahoma"/>
          <w:b w:val="0"/>
          <w:u w:val="single"/>
          <w:lang w:val="ru-RU"/>
        </w:rPr>
        <w:t>Служба отчетов об ошибках Microsoft</w:t>
      </w:r>
      <w:r w:rsidRPr="00BE1D34">
        <w:rPr>
          <w:rFonts w:ascii="Tahoma" w:hAnsi="Tahoma" w:cs="Tahoma"/>
          <w:b w:val="0"/>
          <w:lang w:val="ru-RU"/>
        </w:rPr>
        <w:t>.</w:t>
      </w:r>
      <w:r w:rsidRPr="00BE1D34">
        <w:rPr>
          <w:rFonts w:ascii="Tahoma" w:hAnsi="Tahoma" w:cs="Tahoma"/>
          <w:lang w:val="ru-RU"/>
        </w:rPr>
        <w:t xml:space="preserve"> </w:t>
      </w:r>
      <w:r w:rsidRPr="00BE1D34">
        <w:rPr>
          <w:rFonts w:ascii="Tahoma" w:hAnsi="Tahoma" w:cs="Tahoma"/>
          <w:b w:val="0"/>
          <w:lang w:val="ru-RU"/>
        </w:rPr>
        <w:t>Эта функция позволяет Microsoft и партнерам, сотрудничающим в сфере Windows, диагностировать проблемы программного обеспечения и</w:t>
      </w:r>
      <w:r w:rsidRPr="00BE1D34">
        <w:rPr>
          <w:rFonts w:ascii="Tahoma" w:hAnsi="Tahoma" w:cs="Tahoma"/>
          <w:b w:val="0"/>
        </w:rPr>
        <w:t> </w:t>
      </w:r>
      <w:r w:rsidRPr="00BE1D34">
        <w:rPr>
          <w:rFonts w:ascii="Tahoma" w:hAnsi="Tahoma" w:cs="Tahoma"/>
          <w:b w:val="0"/>
          <w:lang w:val="ru-RU"/>
        </w:rPr>
        <w:t>принимать меры по их устранению.</w:t>
      </w:r>
      <w:r w:rsidRPr="00BE1D34">
        <w:rPr>
          <w:rFonts w:ascii="Tahoma" w:hAnsi="Tahoma" w:cs="Tahoma"/>
          <w:lang w:val="ru-RU"/>
        </w:rPr>
        <w:t xml:space="preserve"> </w:t>
      </w:r>
      <w:r w:rsidRPr="00BE1D34">
        <w:rPr>
          <w:rFonts w:ascii="Tahoma" w:hAnsi="Tahoma" w:cs="Tahoma"/>
          <w:b w:val="0"/>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BE1D34">
        <w:rPr>
          <w:rFonts w:ascii="Tahoma" w:hAnsi="Tahoma" w:cs="Tahoma"/>
          <w:lang w:val="ru-RU"/>
        </w:rPr>
        <w:t xml:space="preserve"> </w:t>
      </w:r>
      <w:r w:rsidRPr="00BE1D34">
        <w:rPr>
          <w:rFonts w:ascii="Tahoma" w:hAnsi="Tahoma" w:cs="Tahoma"/>
          <w:b w:val="0"/>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Pr="00BE1D34">
        <w:rPr>
          <w:rFonts w:ascii="Tahoma" w:hAnsi="Tahoma" w:cs="Tahoma"/>
          <w:lang w:val="ru-RU"/>
        </w:rPr>
        <w:t xml:space="preserve"> </w:t>
      </w:r>
      <w:r w:rsidRPr="00BE1D34">
        <w:rPr>
          <w:rFonts w:ascii="Tahoma" w:hAnsi="Tahoma" w:cs="Tahoma"/>
          <w:b w:val="0"/>
          <w:lang w:val="ru-RU"/>
        </w:rPr>
        <w:t>Для</w:t>
      </w:r>
      <w:r w:rsidRPr="00BE1D34">
        <w:rPr>
          <w:rFonts w:ascii="Tahoma" w:hAnsi="Tahoma" w:cs="Tahoma"/>
          <w:b w:val="0"/>
        </w:rPr>
        <w:t> </w:t>
      </w:r>
      <w:r w:rsidRPr="00BE1D34">
        <w:rPr>
          <w:rFonts w:ascii="Tahoma" w:hAnsi="Tahoma" w:cs="Tahoma"/>
          <w:b w:val="0"/>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FD0F43" w:rsidRPr="00BE1D34" w:rsidRDefault="00FD0F43" w:rsidP="00FD0F43">
      <w:pPr>
        <w:pStyle w:val="Heading1"/>
        <w:numPr>
          <w:ilvl w:val="0"/>
          <w:numId w:val="13"/>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.NET FRAMEWORK.</w:t>
      </w:r>
      <w:r w:rsidRPr="00BE1D34">
        <w:rPr>
          <w:rFonts w:cs="Tahoma"/>
          <w:sz w:val="20"/>
          <w:szCs w:val="20"/>
          <w:lang w:val="ru-RU"/>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FD0F43" w:rsidRPr="00BE1D34" w:rsidRDefault="00FD0F43" w:rsidP="00FD0F43">
      <w:pPr>
        <w:pStyle w:val="Heading1"/>
        <w:numPr>
          <w:ilvl w:val="0"/>
          <w:numId w:val="13"/>
        </w:numPr>
        <w:tabs>
          <w:tab w:val="num" w:pos="360"/>
        </w:tabs>
        <w:spacing w:after="120"/>
        <w:ind w:left="357" w:hanging="357"/>
        <w:rPr>
          <w:rFonts w:cs="Tahoma"/>
          <w:sz w:val="20"/>
          <w:szCs w:val="20"/>
          <w:lang w:val="ru-RU"/>
        </w:rPr>
      </w:pPr>
      <w:r w:rsidRPr="00BE1D34">
        <w:rPr>
          <w:rFonts w:cs="Tahoma"/>
          <w:b/>
          <w:bCs/>
          <w:sz w:val="20"/>
          <w:szCs w:val="20"/>
          <w:lang w:val="ru-RU"/>
        </w:rPr>
        <w:t>ИЗМЕРЕНИЕ ПРОИЗВОДИТЕЛЬНОСТИ.</w:t>
      </w:r>
      <w:r w:rsidRPr="00BE1D34">
        <w:rPr>
          <w:rFonts w:cs="Tahoma"/>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FD0F43" w:rsidRPr="00BE1D34" w:rsidRDefault="00FD0F43" w:rsidP="00FD0F43">
      <w:pPr>
        <w:pStyle w:val="Heading1"/>
        <w:numPr>
          <w:ilvl w:val="0"/>
          <w:numId w:val="13"/>
        </w:numPr>
        <w:tabs>
          <w:tab w:val="num" w:pos="360"/>
        </w:tabs>
        <w:spacing w:after="120"/>
        <w:ind w:left="357" w:hanging="357"/>
        <w:rPr>
          <w:rFonts w:cs="Tahoma"/>
          <w:sz w:val="20"/>
          <w:szCs w:val="20"/>
          <w:lang w:val="ru-RU"/>
        </w:rPr>
      </w:pPr>
      <w:r w:rsidRPr="00BE1D34">
        <w:rPr>
          <w:rFonts w:cs="Tahoma"/>
          <w:b/>
          <w:bCs/>
          <w:sz w:val="20"/>
          <w:szCs w:val="20"/>
          <w:lang w:val="ru-RU"/>
        </w:rPr>
        <w:t xml:space="preserve">ТЕСТИРОВАНИЕ ПРОИЗВОДИТЕЛЬНОСТИ MICROSOFT. </w:t>
      </w:r>
      <w:r w:rsidRPr="00BE1D34">
        <w:rPr>
          <w:rFonts w:cs="Tahoma"/>
          <w:sz w:val="20"/>
          <w:szCs w:val="20"/>
          <w:lang w:val="ru-RU"/>
        </w:rPr>
        <w:t>.NET FRAMEWORK.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FD0F43" w:rsidRPr="00BE1D34" w:rsidRDefault="00FD0F43" w:rsidP="00FD0F43">
      <w:pPr>
        <w:pStyle w:val="Heading1"/>
        <w:numPr>
          <w:ilvl w:val="0"/>
          <w:numId w:val="13"/>
        </w:numPr>
        <w:tabs>
          <w:tab w:val="num" w:pos="360"/>
        </w:tabs>
        <w:spacing w:after="120"/>
        <w:ind w:left="357" w:hanging="357"/>
        <w:rPr>
          <w:rFonts w:cs="Tahoma"/>
          <w:sz w:val="20"/>
          <w:szCs w:val="20"/>
        </w:rPr>
      </w:pPr>
      <w:r w:rsidRPr="00BE1D34">
        <w:rPr>
          <w:rFonts w:cs="Tahoma"/>
          <w:b/>
          <w:bCs/>
          <w:sz w:val="20"/>
          <w:szCs w:val="20"/>
          <w:lang w:val="ru-RU"/>
        </w:rPr>
        <w:t>ОБЪЕМ ЛИЦЕНЗИИ.</w:t>
      </w:r>
      <w:r w:rsidRPr="00BE1D34">
        <w:rPr>
          <w:rFonts w:cs="Tahoma"/>
          <w:sz w:val="20"/>
          <w:szCs w:val="20"/>
          <w:lang w:val="ru-RU"/>
        </w:rPr>
        <w:t xml:space="preserve"> 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FD0F43" w:rsidRPr="00BE1D34" w:rsidRDefault="00FD0F43" w:rsidP="00FD0F43">
      <w:pPr>
        <w:pStyle w:val="Bullet2"/>
        <w:spacing w:after="120"/>
        <w:rPr>
          <w:sz w:val="20"/>
          <w:szCs w:val="20"/>
          <w:lang w:val="ru-RU"/>
        </w:rPr>
      </w:pPr>
      <w:r w:rsidRPr="00BE1D34">
        <w:rPr>
          <w:sz w:val="20"/>
          <w:szCs w:val="20"/>
          <w:lang w:val="ru-RU"/>
        </w:rPr>
        <w:lastRenderedPageBreak/>
        <w:t>пытаться обойти технические ограничения в программном обеспечении;</w:t>
      </w:r>
    </w:p>
    <w:p w:rsidR="00FD0F43" w:rsidRPr="00BE1D34" w:rsidRDefault="00FD0F43" w:rsidP="00FD0F43">
      <w:pPr>
        <w:pStyle w:val="Bullet2"/>
        <w:spacing w:after="120"/>
        <w:rPr>
          <w:sz w:val="20"/>
          <w:szCs w:val="20"/>
          <w:lang w:val="ru-RU"/>
        </w:rPr>
      </w:pPr>
      <w:r w:rsidRPr="00BE1D3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FD0F43" w:rsidRPr="00BE1D34" w:rsidRDefault="00FD0F43" w:rsidP="00FD0F43">
      <w:pPr>
        <w:pStyle w:val="Bullet2"/>
        <w:spacing w:after="120"/>
        <w:rPr>
          <w:sz w:val="20"/>
          <w:szCs w:val="20"/>
          <w:lang w:val="ru-RU"/>
        </w:rPr>
      </w:pPr>
      <w:r w:rsidRPr="00BE1D34">
        <w:rPr>
          <w:sz w:val="20"/>
          <w:szCs w:val="20"/>
          <w:lang w:val="ru-RU"/>
        </w:rPr>
        <w:t>создавать больше копий программного обеспечения, чем указано в этом соглашении или, несмотря на</w:t>
      </w:r>
      <w:r w:rsidRPr="00BE1D34">
        <w:rPr>
          <w:sz w:val="20"/>
          <w:szCs w:val="20"/>
        </w:rPr>
        <w:t> </w:t>
      </w:r>
      <w:r w:rsidRPr="00BE1D34">
        <w:rPr>
          <w:sz w:val="20"/>
          <w:szCs w:val="20"/>
          <w:lang w:val="ru-RU"/>
        </w:rPr>
        <w:t>данное ограничение, разрешено применимым правом;</w:t>
      </w:r>
    </w:p>
    <w:p w:rsidR="00FD0F43" w:rsidRPr="00BE1D34" w:rsidRDefault="00FD0F43" w:rsidP="00FD0F43">
      <w:pPr>
        <w:pStyle w:val="Bullet2"/>
        <w:spacing w:after="120"/>
        <w:rPr>
          <w:sz w:val="20"/>
          <w:szCs w:val="20"/>
          <w:lang w:val="ru-RU"/>
        </w:rPr>
      </w:pPr>
      <w:r w:rsidRPr="00BE1D34">
        <w:rPr>
          <w:sz w:val="20"/>
          <w:szCs w:val="20"/>
          <w:lang w:val="ru-RU"/>
        </w:rPr>
        <w:t>публиковать программное обеспечение, предоставляя другим лицам возможность его копировать;</w:t>
      </w:r>
    </w:p>
    <w:p w:rsidR="00FD0F43" w:rsidRPr="00BE1D34" w:rsidRDefault="00FD0F43" w:rsidP="00FD0F43">
      <w:pPr>
        <w:pStyle w:val="Bullet2"/>
        <w:spacing w:after="120"/>
        <w:rPr>
          <w:sz w:val="20"/>
          <w:szCs w:val="20"/>
          <w:lang w:val="ru-RU"/>
        </w:rPr>
      </w:pPr>
      <w:r w:rsidRPr="00BE1D34">
        <w:rPr>
          <w:sz w:val="20"/>
          <w:szCs w:val="20"/>
          <w:lang w:val="ru-RU"/>
        </w:rPr>
        <w:t>предоставлять программное обеспечение в прокат, в аренду или во временное пользование;</w:t>
      </w:r>
    </w:p>
    <w:p w:rsidR="00FD0F43" w:rsidRPr="00BE1D34" w:rsidRDefault="00FD0F43" w:rsidP="00FD0F43">
      <w:pPr>
        <w:pStyle w:val="Bullet2"/>
        <w:spacing w:after="120"/>
        <w:rPr>
          <w:sz w:val="20"/>
          <w:szCs w:val="20"/>
          <w:lang w:val="ru-RU"/>
        </w:rPr>
      </w:pPr>
      <w:r w:rsidRPr="00BE1D34">
        <w:rPr>
          <w:sz w:val="20"/>
          <w:szCs w:val="20"/>
          <w:lang w:val="ru-RU"/>
        </w:rPr>
        <w:t>использовать это программное обеспечение для предоставления сетевых услуг на коммерческой основе.</w:t>
      </w:r>
    </w:p>
    <w:p w:rsidR="00FD0F43" w:rsidRPr="00BE1D34" w:rsidRDefault="00FD0F43" w:rsidP="00FD0F43">
      <w:pPr>
        <w:spacing w:after="120"/>
        <w:ind w:left="360"/>
        <w:rPr>
          <w:sz w:val="20"/>
          <w:szCs w:val="20"/>
          <w:lang w:val="ru-RU"/>
        </w:rPr>
      </w:pPr>
      <w:r w:rsidRPr="00BE1D3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Pr="00BE1D34">
        <w:rPr>
          <w:sz w:val="20"/>
          <w:szCs w:val="20"/>
        </w:rPr>
        <w:t> </w:t>
      </w:r>
      <w:r w:rsidRPr="00BE1D34">
        <w:rPr>
          <w:sz w:val="20"/>
          <w:szCs w:val="20"/>
          <w:lang w:val="ru-RU"/>
        </w:rPr>
        <w:t>устройствах, обращающихся к такому устройству.</w:t>
      </w:r>
    </w:p>
    <w:p w:rsidR="00FD0F43" w:rsidRPr="00BE1D34" w:rsidRDefault="00FD0F43" w:rsidP="00FD0F43">
      <w:pPr>
        <w:pStyle w:val="Heading1"/>
        <w:numPr>
          <w:ilvl w:val="0"/>
          <w:numId w:val="13"/>
        </w:numPr>
        <w:tabs>
          <w:tab w:val="num" w:pos="360"/>
        </w:tabs>
        <w:spacing w:after="120"/>
        <w:ind w:left="357" w:hanging="357"/>
        <w:rPr>
          <w:rFonts w:cs="Tahoma"/>
          <w:sz w:val="20"/>
          <w:szCs w:val="20"/>
          <w:lang w:val="ru-RU"/>
        </w:rPr>
      </w:pPr>
      <w:bookmarkStart w:id="6" w:name="VIRT"/>
      <w:r w:rsidRPr="00BE1D34">
        <w:rPr>
          <w:rFonts w:cs="Tahoma"/>
          <w:b/>
          <w:bCs/>
          <w:sz w:val="20"/>
          <w:szCs w:val="20"/>
          <w:lang w:val="ru-RU"/>
        </w:rPr>
        <w:t>АЛЬТЕРНАТИВНЫЕ ВЕРСИИ.</w:t>
      </w:r>
      <w:r w:rsidRPr="00BE1D34">
        <w:rPr>
          <w:rFonts w:cs="Tahoma"/>
          <w:sz w:val="20"/>
          <w:szCs w:val="20"/>
          <w:lang w:val="ru-RU"/>
        </w:rPr>
        <w:t xml:space="preserve"> Программное обеспечение может включать несколько версий (например</w:t>
      </w:r>
      <w:r w:rsidRPr="00BE1D34">
        <w:rPr>
          <w:rFonts w:cs="Tahoma"/>
          <w:sz w:val="20"/>
          <w:szCs w:val="20"/>
        </w:rPr>
        <w:t> </w:t>
      </w:r>
      <w:r w:rsidRPr="00BE1D34">
        <w:rPr>
          <w:rFonts w:cs="Tahoma"/>
          <w:sz w:val="20"/>
          <w:szCs w:val="20"/>
          <w:lang w:val="ru-RU"/>
        </w:rPr>
        <w:t>32</w:t>
      </w:r>
      <w:r w:rsidRPr="00BE1D34">
        <w:rPr>
          <w:rFonts w:cs="Tahoma"/>
          <w:sz w:val="20"/>
          <w:szCs w:val="20"/>
          <w:lang w:val="ru-RU"/>
        </w:rPr>
        <w:noBreakHyphen/>
      </w:r>
      <w:r w:rsidRPr="00BE1D34">
        <w:rPr>
          <w:rFonts w:cs="Tahoma"/>
          <w:sz w:val="20"/>
          <w:szCs w:val="20"/>
        </w:rPr>
        <w:t> </w:t>
      </w:r>
      <w:r w:rsidRPr="00BE1D34">
        <w:rPr>
          <w:rFonts w:cs="Tahoma"/>
          <w:sz w:val="20"/>
          <w:szCs w:val="20"/>
          <w:lang w:val="ru-RU"/>
        </w:rPr>
        <w:t>и</w:t>
      </w:r>
      <w:r w:rsidRPr="00BE1D34">
        <w:rPr>
          <w:rFonts w:cs="Tahoma"/>
          <w:sz w:val="20"/>
          <w:szCs w:val="20"/>
        </w:rPr>
        <w:t> </w:t>
      </w:r>
      <w:r w:rsidRPr="00BE1D34">
        <w:rPr>
          <w:rFonts w:cs="Tahoma"/>
          <w:sz w:val="20"/>
          <w:szCs w:val="20"/>
          <w:lang w:val="ru-RU"/>
        </w:rPr>
        <w:t>64-разрядную). Одновременно можно использовать только одну версию.</w:t>
      </w:r>
    </w:p>
    <w:p w:rsidR="00FD0F43" w:rsidRPr="00BE1D34" w:rsidRDefault="00FD0F43" w:rsidP="00FD0F43">
      <w:pPr>
        <w:pStyle w:val="Heading1"/>
        <w:numPr>
          <w:ilvl w:val="0"/>
          <w:numId w:val="13"/>
        </w:numPr>
        <w:tabs>
          <w:tab w:val="num" w:pos="360"/>
        </w:tabs>
        <w:spacing w:after="120"/>
        <w:ind w:left="357" w:hanging="357"/>
        <w:rPr>
          <w:rFonts w:cs="Tahoma"/>
          <w:sz w:val="20"/>
          <w:szCs w:val="20"/>
          <w:lang w:val="ru-RU"/>
        </w:rPr>
      </w:pPr>
      <w:r w:rsidRPr="00BE1D34">
        <w:rPr>
          <w:rFonts w:cs="Tahoma"/>
          <w:b/>
          <w:bCs/>
          <w:sz w:val="20"/>
          <w:szCs w:val="20"/>
          <w:lang w:val="ru-RU"/>
        </w:rPr>
        <w:t>РЕЗЕРВНАЯ КОПИЯ.</w:t>
      </w:r>
      <w:r w:rsidRPr="00BE1D34">
        <w:rPr>
          <w:rFonts w:cs="Tahoma"/>
          <w:sz w:val="20"/>
          <w:szCs w:val="20"/>
          <w:lang w:val="ru-RU"/>
        </w:rPr>
        <w:t xml:space="preserve"> Вы можете сделать одну резервную копию носителя программного обеспечения. </w:t>
      </w:r>
      <w:bookmarkEnd w:id="6"/>
      <w:r w:rsidRPr="00BE1D34">
        <w:rPr>
          <w:rFonts w:cs="Tahoma"/>
          <w:sz w:val="20"/>
          <w:szCs w:val="20"/>
          <w:lang w:val="ru-RU"/>
        </w:rPr>
        <w:t>Вы</w:t>
      </w:r>
      <w:r w:rsidRPr="00BE1D34">
        <w:rPr>
          <w:rFonts w:cs="Tahoma"/>
          <w:sz w:val="20"/>
          <w:szCs w:val="20"/>
        </w:rPr>
        <w:t> </w:t>
      </w:r>
      <w:r w:rsidRPr="00BE1D34">
        <w:rPr>
          <w:rFonts w:cs="Tahoma"/>
          <w:sz w:val="20"/>
          <w:szCs w:val="20"/>
          <w:lang w:val="ru-RU"/>
        </w:rPr>
        <w:t>имеете право использовать ее только для создания экземпляров программного обеспечения.</w:t>
      </w:r>
    </w:p>
    <w:p w:rsidR="00FD0F43" w:rsidRPr="00BE1D34" w:rsidRDefault="00FD0F43" w:rsidP="00FD0F43">
      <w:pPr>
        <w:pStyle w:val="Heading1"/>
        <w:numPr>
          <w:ilvl w:val="0"/>
          <w:numId w:val="13"/>
        </w:numPr>
        <w:tabs>
          <w:tab w:val="num" w:pos="360"/>
        </w:tabs>
        <w:spacing w:after="120"/>
        <w:ind w:left="357" w:hanging="357"/>
        <w:rPr>
          <w:rFonts w:cs="Tahoma"/>
          <w:sz w:val="20"/>
          <w:szCs w:val="20"/>
          <w:lang w:val="ru-RU"/>
        </w:rPr>
      </w:pPr>
      <w:r w:rsidRPr="00BE1D34">
        <w:rPr>
          <w:rFonts w:cs="Tahoma"/>
          <w:b/>
          <w:bCs/>
          <w:sz w:val="20"/>
          <w:szCs w:val="20"/>
          <w:lang w:val="ru-RU"/>
        </w:rPr>
        <w:t xml:space="preserve">ДОКУМЕНТАЦИЯ. </w:t>
      </w:r>
      <w:r w:rsidRPr="00BE1D34">
        <w:rPr>
          <w:rFonts w:cs="Tahoma"/>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FD0F43" w:rsidRPr="00BE1D34" w:rsidRDefault="00FD0F43" w:rsidP="00FD0F43">
      <w:pPr>
        <w:pStyle w:val="Heading1"/>
        <w:numPr>
          <w:ilvl w:val="0"/>
          <w:numId w:val="13"/>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ЗАПРЕЩЕННОЕ К ПЕРЕПРОДАЖЕ.</w:t>
      </w:r>
      <w:r w:rsidRPr="00BE1D34">
        <w:rPr>
          <w:rFonts w:cs="Tahoma"/>
          <w:sz w:val="20"/>
          <w:szCs w:val="20"/>
          <w:lang w:val="ru-RU"/>
        </w:rPr>
        <w:t xml:space="preserve"> Вы не имеете права продавать программное обеспечение, помеченное как не предназначенное для перепродажи («Not for Resale», или</w:t>
      </w:r>
      <w:r w:rsidRPr="00BE1D34">
        <w:rPr>
          <w:rFonts w:cs="Tahoma"/>
          <w:sz w:val="20"/>
          <w:szCs w:val="20"/>
        </w:rPr>
        <w:t> </w:t>
      </w:r>
      <w:r w:rsidRPr="00BE1D34">
        <w:rPr>
          <w:rFonts w:cs="Tahoma"/>
          <w:sz w:val="20"/>
          <w:szCs w:val="20"/>
          <w:lang w:val="ru-RU"/>
        </w:rPr>
        <w:t xml:space="preserve">«NFR»). </w:t>
      </w:r>
    </w:p>
    <w:p w:rsidR="00FD0F43" w:rsidRPr="00BE1D34" w:rsidRDefault="00FD0F43" w:rsidP="00FD0F43">
      <w:pPr>
        <w:pStyle w:val="Heading1"/>
        <w:numPr>
          <w:ilvl w:val="0"/>
          <w:numId w:val="13"/>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ДЛЯ УЧЕБНЫХ ЗАВЕДЕНИЙ.</w:t>
      </w:r>
      <w:r w:rsidRPr="00BE1D34">
        <w:rPr>
          <w:rFonts w:cs="Tahoma"/>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Pr>
          <w:rFonts w:cs="Tahoma"/>
          <w:sz w:val="20"/>
          <w:szCs w:val="20"/>
        </w:rPr>
        <w:t> </w:t>
      </w:r>
      <w:r w:rsidRPr="00BE1D34">
        <w:rPr>
          <w:rFonts w:cs="Tahoma"/>
          <w:sz w:val="20"/>
          <w:szCs w:val="20"/>
          <w:lang w:val="ru-RU"/>
        </w:rPr>
        <w:t>страну.</w:t>
      </w:r>
    </w:p>
    <w:p w:rsidR="00FD0F43" w:rsidRPr="00BE1D34" w:rsidRDefault="00FD0F43" w:rsidP="00FD0F43">
      <w:pPr>
        <w:pStyle w:val="Heading1"/>
        <w:numPr>
          <w:ilvl w:val="0"/>
          <w:numId w:val="13"/>
        </w:numPr>
        <w:tabs>
          <w:tab w:val="num" w:pos="360"/>
        </w:tabs>
        <w:spacing w:after="120"/>
        <w:ind w:left="357" w:hanging="357"/>
        <w:rPr>
          <w:rFonts w:cs="Tahoma"/>
          <w:sz w:val="20"/>
          <w:szCs w:val="20"/>
          <w:lang w:val="ru-RU"/>
        </w:rPr>
      </w:pPr>
      <w:r w:rsidRPr="00BE1D34">
        <w:rPr>
          <w:rFonts w:cs="Tahoma"/>
          <w:b/>
          <w:bCs/>
          <w:sz w:val="20"/>
          <w:szCs w:val="20"/>
          <w:lang w:val="ru-RU"/>
        </w:rPr>
        <w:t xml:space="preserve">ОБНОВЛЕНИЕ. </w:t>
      </w:r>
      <w:r w:rsidRPr="00BE1D34">
        <w:rPr>
          <w:rFonts w:cs="Tahoma"/>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FD0F43" w:rsidRPr="00BE1D34" w:rsidRDefault="00FD0F43" w:rsidP="00FD0F43">
      <w:pPr>
        <w:pStyle w:val="Heading1"/>
        <w:numPr>
          <w:ilvl w:val="0"/>
          <w:numId w:val="13"/>
        </w:numPr>
        <w:tabs>
          <w:tab w:val="num" w:pos="360"/>
        </w:tabs>
        <w:spacing w:after="120"/>
        <w:ind w:left="357" w:hanging="357"/>
        <w:rPr>
          <w:rFonts w:cs="Tahoma"/>
          <w:sz w:val="20"/>
          <w:szCs w:val="20"/>
          <w:lang w:val="ru-RU"/>
        </w:rPr>
      </w:pPr>
      <w:r w:rsidRPr="00BE1D34">
        <w:rPr>
          <w:rFonts w:cs="Tahoma"/>
          <w:b/>
          <w:bCs/>
          <w:sz w:val="20"/>
          <w:szCs w:val="20"/>
          <w:lang w:val="ru-RU"/>
        </w:rPr>
        <w:t>ПЕРЕДАЧА ТРЕТЬЕМУ ЛИЦУ.</w:t>
      </w:r>
      <w:r w:rsidRPr="00BE1D34">
        <w:rPr>
          <w:rFonts w:cs="Tahoma"/>
          <w:sz w:val="20"/>
          <w:szCs w:val="20"/>
          <w:lang w:val="ru-RU"/>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w:t>
      </w:r>
      <w:r>
        <w:rPr>
          <w:rFonts w:cs="Tahoma"/>
          <w:sz w:val="20"/>
          <w:szCs w:val="20"/>
        </w:rPr>
        <w:t> </w:t>
      </w:r>
      <w:r w:rsidRPr="00BE1D34">
        <w:rPr>
          <w:rFonts w:cs="Tahoma"/>
          <w:sz w:val="20"/>
          <w:szCs w:val="20"/>
          <w:lang w:val="ru-RU"/>
        </w:rPr>
        <w:t>пользователь должен согласиться с тем, что данное соглашение распространяется на передачу и</w:t>
      </w:r>
      <w:r>
        <w:rPr>
          <w:rFonts w:cs="Tahoma"/>
          <w:sz w:val="20"/>
          <w:szCs w:val="20"/>
        </w:rPr>
        <w:t> </w:t>
      </w:r>
      <w:r w:rsidRPr="00BE1D34">
        <w:rPr>
          <w:rFonts w:cs="Tahoma"/>
          <w:sz w:val="20"/>
          <w:szCs w:val="20"/>
          <w:lang w:val="ru-RU"/>
        </w:rPr>
        <w:t>использование данного программного обеспечения. Первый пользователь не имеет права сохранять у</w:t>
      </w:r>
      <w:r>
        <w:rPr>
          <w:rFonts w:cs="Tahoma"/>
          <w:sz w:val="20"/>
          <w:szCs w:val="20"/>
        </w:rPr>
        <w:t> </w:t>
      </w:r>
      <w:r w:rsidRPr="00BE1D34">
        <w:rPr>
          <w:rFonts w:cs="Tahoma"/>
          <w:sz w:val="20"/>
          <w:szCs w:val="20"/>
          <w:lang w:val="ru-RU"/>
        </w:rPr>
        <w:t>себя какие-либо экземпляры программного обеспечения, если у него не остается другой лицензии на</w:t>
      </w:r>
      <w:r w:rsidRPr="00BE1D34">
        <w:rPr>
          <w:rFonts w:cs="Tahoma"/>
          <w:sz w:val="20"/>
          <w:szCs w:val="20"/>
        </w:rPr>
        <w:t> </w:t>
      </w:r>
      <w:r w:rsidRPr="00BE1D34">
        <w:rPr>
          <w:rFonts w:cs="Tahoma"/>
          <w:sz w:val="20"/>
          <w:szCs w:val="20"/>
          <w:lang w:val="ru-RU"/>
        </w:rPr>
        <w:t>программное обеспечение.</w:t>
      </w:r>
    </w:p>
    <w:p w:rsidR="00FD0F43" w:rsidRPr="00BE1D34" w:rsidRDefault="00FD0F43" w:rsidP="00FD0F43">
      <w:pPr>
        <w:pStyle w:val="Heading1"/>
        <w:numPr>
          <w:ilvl w:val="0"/>
          <w:numId w:val="13"/>
        </w:numPr>
        <w:tabs>
          <w:tab w:val="num" w:pos="360"/>
        </w:tabs>
        <w:spacing w:after="120"/>
        <w:ind w:left="357" w:hanging="357"/>
        <w:rPr>
          <w:rFonts w:cs="Tahoma"/>
          <w:sz w:val="20"/>
          <w:szCs w:val="20"/>
          <w:lang w:val="ru-RU"/>
        </w:rPr>
      </w:pPr>
      <w:r w:rsidRPr="00BE1D34">
        <w:rPr>
          <w:rFonts w:cs="Tahoma"/>
          <w:b/>
          <w:bCs/>
          <w:sz w:val="20"/>
          <w:szCs w:val="20"/>
          <w:lang w:val="ru-RU"/>
        </w:rPr>
        <w:t>ЭКСПОРТНЫЕ ОГРАНИЧЕНИЯ.</w:t>
      </w:r>
      <w:r w:rsidRPr="00BE1D34">
        <w:rPr>
          <w:rFonts w:cs="Tahoma"/>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rsidR="00FD0F43" w:rsidRPr="00BE1D34" w:rsidRDefault="00FD0F43" w:rsidP="00FD0F43">
      <w:pPr>
        <w:pStyle w:val="Heading1"/>
        <w:numPr>
          <w:ilvl w:val="0"/>
          <w:numId w:val="13"/>
        </w:numPr>
        <w:tabs>
          <w:tab w:val="num" w:pos="360"/>
        </w:tabs>
        <w:spacing w:after="120"/>
        <w:ind w:left="357" w:hanging="357"/>
        <w:rPr>
          <w:rFonts w:cs="Tahoma"/>
          <w:sz w:val="20"/>
          <w:szCs w:val="20"/>
          <w:lang w:val="ru-RU"/>
        </w:rPr>
      </w:pPr>
      <w:r w:rsidRPr="00BE1D34">
        <w:rPr>
          <w:rFonts w:cs="Tahoma"/>
          <w:b/>
          <w:bCs/>
          <w:sz w:val="20"/>
          <w:szCs w:val="20"/>
          <w:lang w:val="ru-RU"/>
        </w:rPr>
        <w:t>ПОЛНОЕ СОГЛАШЕНИЕ.</w:t>
      </w:r>
      <w:r w:rsidRPr="00BE1D34">
        <w:rPr>
          <w:rFonts w:cs="Tahoma"/>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FD0F43" w:rsidRPr="00BE1D34" w:rsidRDefault="00FD0F43" w:rsidP="00FD0F43">
      <w:pPr>
        <w:pStyle w:val="Heading1"/>
        <w:numPr>
          <w:ilvl w:val="0"/>
          <w:numId w:val="13"/>
        </w:numPr>
        <w:tabs>
          <w:tab w:val="num" w:pos="360"/>
        </w:tabs>
        <w:spacing w:after="120"/>
        <w:ind w:left="357" w:hanging="357"/>
        <w:rPr>
          <w:rFonts w:cs="Tahoma"/>
          <w:sz w:val="20"/>
          <w:szCs w:val="20"/>
          <w:lang w:val="ru-RU"/>
        </w:rPr>
      </w:pPr>
      <w:r w:rsidRPr="00BE1D34">
        <w:rPr>
          <w:rFonts w:cs="Tahoma"/>
          <w:b/>
          <w:bCs/>
          <w:sz w:val="20"/>
          <w:szCs w:val="20"/>
          <w:lang w:val="ru-RU"/>
        </w:rPr>
        <w:t>ЮРИДИЧЕСКАЯ СИЛА.</w:t>
      </w:r>
      <w:r w:rsidRPr="00BE1D34">
        <w:rPr>
          <w:rFonts w:cs="Tahoma"/>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w:t>
      </w:r>
      <w:r w:rsidRPr="00BE1D34">
        <w:rPr>
          <w:rFonts w:cs="Tahoma"/>
          <w:sz w:val="20"/>
          <w:szCs w:val="20"/>
          <w:lang w:val="ru-RU"/>
        </w:rPr>
        <w:lastRenderedPageBreak/>
        <w:t>ваших прав, предусмотренных законами области/края или страны, если это не допускается законами области/края или страны.</w:t>
      </w:r>
    </w:p>
    <w:p w:rsidR="00FD0F43" w:rsidRPr="00BE1D34" w:rsidRDefault="00FD0F43" w:rsidP="00FD0F43">
      <w:pPr>
        <w:pStyle w:val="Heading1"/>
        <w:numPr>
          <w:ilvl w:val="0"/>
          <w:numId w:val="13"/>
        </w:numPr>
        <w:tabs>
          <w:tab w:val="num" w:pos="360"/>
        </w:tabs>
        <w:spacing w:after="120"/>
        <w:ind w:left="357" w:hanging="357"/>
        <w:rPr>
          <w:rFonts w:cs="Tahoma"/>
          <w:b/>
          <w:bCs/>
          <w:sz w:val="20"/>
          <w:szCs w:val="20"/>
          <w:lang w:val="ru-RU"/>
        </w:rPr>
      </w:pPr>
      <w:r w:rsidRPr="00BE1D34">
        <w:rPr>
          <w:rFonts w:cs="Tahoma"/>
          <w:b/>
          <w:bCs/>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FD0F43" w:rsidRPr="00BE1D34" w:rsidRDefault="00FD0F43" w:rsidP="00FD0F43">
      <w:pPr>
        <w:pStyle w:val="Heading1"/>
        <w:numPr>
          <w:ilvl w:val="0"/>
          <w:numId w:val="13"/>
        </w:numPr>
        <w:tabs>
          <w:tab w:val="num" w:pos="360"/>
        </w:tabs>
        <w:spacing w:after="120"/>
        <w:ind w:left="357" w:hanging="357"/>
        <w:rPr>
          <w:rFonts w:cs="Tahoma"/>
          <w:b/>
          <w:bCs/>
          <w:sz w:val="20"/>
          <w:szCs w:val="20"/>
          <w:lang w:val="ru-RU"/>
        </w:rPr>
      </w:pPr>
      <w:r w:rsidRPr="00BE1D34">
        <w:rPr>
          <w:rFonts w:cs="Tahoma"/>
          <w:b/>
          <w:bCs/>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w:t>
      </w:r>
      <w:r>
        <w:rPr>
          <w:rFonts w:cs="Tahoma"/>
          <w:b/>
          <w:bCs/>
          <w:sz w:val="20"/>
          <w:szCs w:val="20"/>
        </w:rPr>
        <w:t> </w:t>
      </w:r>
      <w:r w:rsidRPr="00BE1D34">
        <w:rPr>
          <w:rFonts w:cs="Tahoma"/>
          <w:b/>
          <w:bCs/>
          <w:sz w:val="20"/>
          <w:szCs w:val="20"/>
          <w:lang w:val="ru-RU"/>
        </w:rPr>
        <w:t>НАБОРА ПРИЛОЖЕНИЙ, С КОТОРЫМИ ВЫ ПРИОБРЕЛИ ПРОГРАММНОЕ ОБЕСПЕЧЕНИЕ, ЭТИ</w:t>
      </w:r>
      <w:r>
        <w:rPr>
          <w:rFonts w:cs="Tahoma"/>
          <w:b/>
          <w:bCs/>
          <w:sz w:val="20"/>
          <w:szCs w:val="20"/>
        </w:rPr>
        <w:t> </w:t>
      </w:r>
      <w:r w:rsidRPr="00BE1D34">
        <w:rPr>
          <w:rFonts w:cs="Tahoma"/>
          <w:b/>
          <w:bCs/>
          <w:sz w:val="20"/>
          <w:szCs w:val="20"/>
          <w:lang w:val="ru-RU"/>
        </w:rPr>
        <w:t>ГАРАНТИИ ПРЕДОСТАВЛЯЮТСЯ ИСКЛЮЧИТЕЛЬНО ЛИЦЕНЗИАРОМ, НЕ ИСХОДЯТ ОТ MICROSOFT</w:t>
      </w:r>
      <w:r>
        <w:rPr>
          <w:rFonts w:cs="Tahoma"/>
          <w:b/>
          <w:bCs/>
          <w:sz w:val="20"/>
          <w:szCs w:val="20"/>
        </w:rPr>
        <w:t> </w:t>
      </w:r>
      <w:r w:rsidRPr="00BE1D34">
        <w:rPr>
          <w:rFonts w:cs="Tahoma"/>
          <w:b/>
          <w:bCs/>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FD0F43" w:rsidRPr="00BE1D34" w:rsidRDefault="00FD0F43" w:rsidP="00FD0F43">
      <w:pPr>
        <w:pStyle w:val="Heading1"/>
        <w:numPr>
          <w:ilvl w:val="0"/>
          <w:numId w:val="13"/>
        </w:numPr>
        <w:tabs>
          <w:tab w:val="num" w:pos="360"/>
        </w:tabs>
        <w:spacing w:after="120"/>
        <w:ind w:left="357" w:hanging="357"/>
        <w:rPr>
          <w:rFonts w:cs="Tahoma"/>
          <w:b/>
          <w:bCs/>
          <w:sz w:val="20"/>
          <w:szCs w:val="20"/>
        </w:rPr>
      </w:pPr>
      <w:r w:rsidRPr="00BE1D34">
        <w:rPr>
          <w:rFonts w:cs="Tahoma"/>
          <w:b/>
          <w:bCs/>
          <w:sz w:val="20"/>
          <w:szCs w:val="20"/>
          <w:lang w:val="ru-RU"/>
        </w:rPr>
        <w:t>ОТСУТСТВИЕ ОТВЕТСТВЕННОСТИ MICROSOFT ЗА НЕКОТОРЫЕ ВИДЫ УЩЕРБА И УБЫТКОВ. В</w:t>
      </w:r>
      <w:r w:rsidRPr="00BE1D34">
        <w:rPr>
          <w:rFonts w:cs="Tahoma"/>
          <w:b/>
          <w:bCs/>
          <w:sz w:val="20"/>
          <w:szCs w:val="20"/>
        </w:rPr>
        <w:t> </w:t>
      </w:r>
      <w:r w:rsidRPr="00BE1D34">
        <w:rPr>
          <w:rFonts w:cs="Tahoma"/>
          <w:b/>
          <w:bCs/>
          <w:sz w:val="20"/>
          <w:szCs w:val="20"/>
          <w:lang w:val="ru-RU"/>
        </w:rPr>
        <w:t>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w:t>
      </w:r>
      <w:r w:rsidRPr="00BE1D34">
        <w:rPr>
          <w:rFonts w:cs="Tahoma"/>
          <w:b/>
          <w:bCs/>
          <w:sz w:val="20"/>
          <w:szCs w:val="20"/>
        </w:rPr>
        <w:t> </w:t>
      </w:r>
      <w:r w:rsidRPr="00BE1D34">
        <w:rPr>
          <w:rFonts w:cs="Tahoma"/>
          <w:b/>
          <w:bCs/>
          <w:sz w:val="20"/>
          <w:szCs w:val="20"/>
          <w:lang w:val="ru-RU"/>
        </w:rPr>
        <w:t>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w:t>
      </w:r>
      <w:r w:rsidRPr="00BE1D34">
        <w:rPr>
          <w:rFonts w:cs="Tahoma"/>
          <w:b/>
          <w:bCs/>
          <w:sz w:val="20"/>
          <w:szCs w:val="20"/>
        </w:rPr>
        <w:t> </w:t>
      </w:r>
      <w:r w:rsidRPr="00BE1D34">
        <w:rPr>
          <w:rFonts w:cs="Tahoma"/>
          <w:b/>
          <w:bCs/>
          <w:sz w:val="20"/>
          <w:szCs w:val="20"/>
          <w:lang w:val="ru-RU"/>
        </w:rPr>
        <w:t>УЩЕРБА. НИ ПРИ КАКИХ ОБСТОЯТЕЛЬСТВАХ MICROSOFT НЕ НЕСЕТ ОТВЕТСТВЕННОСТИ, СУММА КОТОРОЙ ПРЕВЫШАЕТ ДВЕСТИ ПЯТЬДЕСЯТ ДОЛЛ. США (250,00$).</w:t>
      </w:r>
      <w:r w:rsidRPr="00BE1D34">
        <w:rPr>
          <w:rFonts w:cs="Tahoma"/>
          <w:b/>
          <w:bCs/>
          <w:sz w:val="20"/>
          <w:szCs w:val="20"/>
        </w:rPr>
        <w:t xml:space="preserve"> </w:t>
      </w:r>
    </w:p>
    <w:p w:rsidR="00FD0F43" w:rsidRPr="00BE1D34" w:rsidRDefault="00FD0F43" w:rsidP="00FD0F43">
      <w:pPr>
        <w:pStyle w:val="Heading1"/>
        <w:numPr>
          <w:ilvl w:val="0"/>
          <w:numId w:val="13"/>
        </w:numPr>
        <w:tabs>
          <w:tab w:val="num" w:pos="360"/>
        </w:tabs>
        <w:spacing w:after="120"/>
        <w:ind w:left="357" w:hanging="357"/>
        <w:rPr>
          <w:rFonts w:cs="Tahoma"/>
          <w:b/>
          <w:bCs/>
          <w:sz w:val="20"/>
          <w:szCs w:val="20"/>
          <w:lang w:val="ru-RU"/>
        </w:rPr>
      </w:pPr>
      <w:r w:rsidRPr="00BE1D34">
        <w:rPr>
          <w:rFonts w:cs="Tahoma"/>
          <w:b/>
          <w:bCs/>
          <w:sz w:val="20"/>
          <w:szCs w:val="20"/>
          <w:lang w:val="ru-RU"/>
        </w:rPr>
        <w:t xml:space="preserve">ТОЛЬКО ДЛЯ АВСТРАЛИИ. Ссылки на «Ограниченную гарантию» — это ссылки на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FD0F43" w:rsidRPr="00BE1D34" w:rsidRDefault="00FD0F43" w:rsidP="00FD0F43">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w:t>
      </w:r>
      <w:r w:rsidRPr="00BE1D34">
        <w:rPr>
          <w:rFonts w:ascii="Tahoma" w:hAnsi="Tahoma" w:cs="Tahoma"/>
          <w:sz w:val="20"/>
          <w:szCs w:val="20"/>
        </w:rPr>
        <w:t> </w:t>
      </w:r>
      <w:r w:rsidRPr="00BE1D34">
        <w:rPr>
          <w:rFonts w:ascii="Tahoma" w:hAnsi="Tahoma" w:cs="Tahoma"/>
          <w:sz w:val="20"/>
          <w:szCs w:val="20"/>
          <w:lang w:val="ru-RU"/>
        </w:rPr>
        <w:t>подлежащие исключению по Закону Австралии о правах потребителей. Вы имеете право на</w:t>
      </w:r>
      <w:r w:rsidRPr="00BE1D34">
        <w:rPr>
          <w:rFonts w:ascii="Tahoma" w:hAnsi="Tahoma" w:cs="Tahoma"/>
          <w:sz w:val="20"/>
          <w:szCs w:val="20"/>
        </w:rPr>
        <w:t> </w:t>
      </w:r>
      <w:r w:rsidRPr="00BE1D34">
        <w:rPr>
          <w:rFonts w:ascii="Tahoma" w:hAnsi="Tahoma" w:cs="Tahoma"/>
          <w:sz w:val="20"/>
          <w:szCs w:val="20"/>
          <w:lang w:val="ru-RU"/>
        </w:rPr>
        <w:t>замену или возмещение стоимости в случае крупной неисправности или на компенсацию в</w:t>
      </w:r>
      <w:r w:rsidRPr="00BE1D34">
        <w:rPr>
          <w:rFonts w:ascii="Tahoma" w:hAnsi="Tahoma" w:cs="Tahoma"/>
          <w:sz w:val="20"/>
          <w:szCs w:val="20"/>
        </w:rPr>
        <w:t> </w:t>
      </w:r>
      <w:r w:rsidRPr="00BE1D34">
        <w:rPr>
          <w:rFonts w:ascii="Tahoma" w:hAnsi="Tahoma" w:cs="Tahoma"/>
          <w:sz w:val="20"/>
          <w:szCs w:val="20"/>
          <w:lang w:val="ru-RU"/>
        </w:rPr>
        <w:t>случае других разумных предвиденных потерь или повреждений. Вы также имеете право на</w:t>
      </w:r>
      <w:r w:rsidRPr="00BE1D34">
        <w:rPr>
          <w:rFonts w:ascii="Tahoma" w:hAnsi="Tahoma" w:cs="Tahoma"/>
          <w:sz w:val="20"/>
          <w:szCs w:val="20"/>
        </w:rPr>
        <w:t> </w:t>
      </w:r>
      <w:r w:rsidRPr="00BE1D34">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FD0F43" w:rsidRPr="00BE1D34" w:rsidRDefault="00FD0F43" w:rsidP="00FD0F43">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 xml:space="preserve">Microsoft, BizTalk и Windows являются охраняемыми товарными знаками корпорации Microsoft в США и других странах. </w:t>
      </w:r>
    </w:p>
    <w:p w:rsidR="00F60360" w:rsidRDefault="00F60360"/>
    <w:sectPr w:rsidR="00F60360" w:rsidSect="00C3158F">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F43" w:rsidRDefault="00FD0F43" w:rsidP="00FD0F43">
      <w:pPr>
        <w:spacing w:before="0" w:after="0"/>
      </w:pPr>
      <w:r>
        <w:separator/>
      </w:r>
    </w:p>
  </w:endnote>
  <w:endnote w:type="continuationSeparator" w:id="0">
    <w:p w:rsidR="00FD0F43" w:rsidRDefault="00FD0F43" w:rsidP="00FD0F4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C91" w:rsidRPr="003123BA" w:rsidRDefault="00DB0535" w:rsidP="003123BA">
    <w:r w:rsidRPr="003123BA">
      <w:t>ISV Royalty Agreement EULA (April 1, 2013)</w:t>
    </w:r>
    <w:r w:rsidRPr="003123BA">
      <w:tab/>
    </w:r>
    <w:r w:rsidRPr="003123BA">
      <w:tab/>
    </w:r>
    <w:r w:rsidRPr="003123BA">
      <w:tab/>
    </w:r>
    <w:r w:rsidRPr="003123BA">
      <w:tab/>
    </w:r>
    <w:r w:rsidRPr="003123BA">
      <w:tab/>
    </w:r>
    <w:r w:rsidRPr="003123BA">
      <w:tab/>
    </w:r>
    <w:r w:rsidRPr="003123BA">
      <w:tab/>
    </w:r>
    <w:r w:rsidRPr="003123BA">
      <w:tab/>
      <w:t xml:space="preserve">Page </w:t>
    </w:r>
    <w:r w:rsidRPr="003123BA">
      <w:fldChar w:fldCharType="begin"/>
    </w:r>
    <w:r w:rsidRPr="003123BA">
      <w:instrText xml:space="preserve"> PAGE   \* MERGEFORMAT </w:instrText>
    </w:r>
    <w:r w:rsidRPr="003123BA">
      <w:fldChar w:fldCharType="separate"/>
    </w:r>
    <w:r>
      <w:rPr>
        <w:noProof/>
      </w:rPr>
      <w:t>8</w:t>
    </w:r>
    <w:r w:rsidRPr="003123BA">
      <w:fldChar w:fldCharType="end"/>
    </w:r>
    <w:r w:rsidRPr="003123BA">
      <w:t xml:space="preserve"> of </w:t>
    </w:r>
    <w:r>
      <w:fldChar w:fldCharType="begin"/>
    </w:r>
    <w:r>
      <w:instrText xml:space="preserve"> NUMPAGES   \* MERGEFORMAT </w:instrText>
    </w:r>
    <w:r>
      <w:fldChar w:fldCharType="separate"/>
    </w:r>
    <w:r>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F43" w:rsidRDefault="00FD0F43" w:rsidP="00FD0F43">
      <w:pPr>
        <w:spacing w:before="0" w:after="0"/>
      </w:pPr>
      <w:r>
        <w:separator/>
      </w:r>
    </w:p>
  </w:footnote>
  <w:footnote w:type="continuationSeparator" w:id="0">
    <w:p w:rsidR="00FD0F43" w:rsidRDefault="00FD0F43" w:rsidP="00FD0F43">
      <w:pPr>
        <w:spacing w:before="0" w:after="0"/>
      </w:pPr>
      <w:r>
        <w:continuationSeparator/>
      </w:r>
    </w:p>
  </w:footnote>
  <w:footnote w:id="1">
    <w:p w:rsidR="00FD0F43" w:rsidRPr="00EC5BC4" w:rsidRDefault="00FD0F43" w:rsidP="00FD0F43">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C5BC4">
        <w:rPr>
          <w:sz w:val="16"/>
          <w:szCs w:val="16"/>
          <w:vertAlign w:val="superscript"/>
          <w:lang w:val="ru-RU"/>
        </w:rPr>
        <w:t>®</w:t>
      </w:r>
      <w:r w:rsidRPr="00EC5BC4">
        <w:rPr>
          <w:sz w:val="16"/>
          <w:szCs w:val="16"/>
          <w:lang w:val="ru-RU"/>
        </w:rPr>
        <w:t xml:space="preserve"> BizTalk</w:t>
      </w:r>
      <w:r w:rsidRPr="00EC5BC4">
        <w:rPr>
          <w:sz w:val="16"/>
          <w:szCs w:val="16"/>
          <w:vertAlign w:val="superscript"/>
          <w:lang w:val="ru-RU"/>
        </w:rPr>
        <w:t>®</w:t>
      </w:r>
      <w:r w:rsidRPr="00EC5BC4">
        <w:rPr>
          <w:sz w:val="16"/>
          <w:szCs w:val="16"/>
          <w:lang w:val="ru-RU"/>
        </w:rPr>
        <w:t xml:space="preserve"> Server 2013 Branch, Academic Edition.</w:t>
      </w:r>
    </w:p>
  </w:footnote>
  <w:footnote w:id="2">
    <w:p w:rsidR="00FD0F43" w:rsidRPr="00EC5BC4" w:rsidRDefault="00FD0F43" w:rsidP="00FD0F43">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E277A"/>
    <w:multiLevelType w:val="hybridMultilevel"/>
    <w:tmpl w:val="6E4E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726593"/>
    <w:multiLevelType w:val="hybridMultilevel"/>
    <w:tmpl w:val="DBE0C9E8"/>
    <w:lvl w:ilvl="0" w:tplc="761EDEA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8D2E16E"/>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5BA0ACF"/>
    <w:multiLevelType w:val="hybridMultilevel"/>
    <w:tmpl w:val="D798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2A581E"/>
    <w:multiLevelType w:val="hybridMultilevel"/>
    <w:tmpl w:val="7EDE86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8">
    <w:nsid w:val="2E1F1DBF"/>
    <w:multiLevelType w:val="hybridMultilevel"/>
    <w:tmpl w:val="C7DCD73E"/>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3C141815"/>
    <w:multiLevelType w:val="hybridMultilevel"/>
    <w:tmpl w:val="3BCC6880"/>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F42DC7"/>
    <w:multiLevelType w:val="hybridMultilevel"/>
    <w:tmpl w:val="D116D25E"/>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2">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CF4435A"/>
    <w:multiLevelType w:val="hybridMultilevel"/>
    <w:tmpl w:val="303CC066"/>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D706D6A"/>
    <w:multiLevelType w:val="hybridMultilevel"/>
    <w:tmpl w:val="48B4745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AC97137"/>
    <w:multiLevelType w:val="hybridMultilevel"/>
    <w:tmpl w:val="FB049570"/>
    <w:lvl w:ilvl="0" w:tplc="8FE49C5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92709A"/>
    <w:multiLevelType w:val="hybridMultilevel"/>
    <w:tmpl w:val="8A30C042"/>
    <w:lvl w:ilvl="0" w:tplc="18F284A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14"/>
  </w:num>
  <w:num w:numId="3">
    <w:abstractNumId w:val="13"/>
  </w:num>
  <w:num w:numId="4">
    <w:abstractNumId w:val="17"/>
  </w:num>
  <w:num w:numId="5">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0"/>
  </w:num>
  <w:num w:numId="12">
    <w:abstractNumId w:val="5"/>
  </w:num>
  <w:num w:numId="13">
    <w:abstractNumId w:val="16"/>
  </w:num>
  <w:num w:numId="14">
    <w:abstractNumId w:val="15"/>
  </w:num>
  <w:num w:numId="15">
    <w:abstractNumId w:val="1"/>
  </w:num>
  <w:num w:numId="16">
    <w:abstractNumId w:val="10"/>
  </w:num>
  <w:num w:numId="17">
    <w:abstractNumId w:val="11"/>
  </w:num>
  <w:num w:numId="18">
    <w:abstractNumId w:val="6"/>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Nc+Ha1XtJ6fEIf/Q82wspw5Am8TCEpgnbf4KzbAP1DYxNSzWXWL8f7SNXjqqVmixO83pzshD49Rh0urTpgB+5g==" w:salt="YvRkRsojdoqoqMxdoIXfA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F43"/>
    <w:rsid w:val="00DB0535"/>
    <w:rsid w:val="00F60360"/>
    <w:rsid w:val="00FD0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416F08-3F0F-49DE-8351-2F2D20FFD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F43"/>
    <w:pPr>
      <w:autoSpaceDE w:val="0"/>
      <w:autoSpaceDN w:val="0"/>
      <w:adjustRightInd w:val="0"/>
      <w:spacing w:before="120" w:after="60" w:line="240" w:lineRule="auto"/>
    </w:pPr>
    <w:rPr>
      <w:rFonts w:ascii="Tahoma" w:eastAsia="MS Mincho" w:hAnsi="Tahoma" w:cs="Tahoma"/>
      <w:bCs/>
      <w:sz w:val="19"/>
      <w:szCs w:val="19"/>
    </w:rPr>
  </w:style>
  <w:style w:type="paragraph" w:styleId="Heading1">
    <w:name w:val="heading 1"/>
    <w:basedOn w:val="Normal"/>
    <w:link w:val="Heading1Char"/>
    <w:uiPriority w:val="99"/>
    <w:qFormat/>
    <w:rsid w:val="00FD0F43"/>
    <w:pPr>
      <w:outlineLvl w:val="0"/>
    </w:pPr>
    <w:rPr>
      <w:rFonts w:cs="Times New Roman"/>
      <w:bCs w:val="0"/>
      <w:lang w:eastAsia="zh-CN"/>
    </w:rPr>
  </w:style>
  <w:style w:type="paragraph" w:styleId="Heading2">
    <w:name w:val="heading 2"/>
    <w:basedOn w:val="Normal"/>
    <w:link w:val="Heading2Char"/>
    <w:uiPriority w:val="99"/>
    <w:qFormat/>
    <w:rsid w:val="00FD0F43"/>
    <w:pPr>
      <w:outlineLvl w:val="1"/>
    </w:pPr>
    <w:rPr>
      <w:rFonts w:cs="Times New Roman"/>
      <w:bCs w:val="0"/>
      <w:lang w:eastAsia="zh-CN"/>
    </w:rPr>
  </w:style>
  <w:style w:type="paragraph" w:styleId="Heading3">
    <w:name w:val="heading 3"/>
    <w:basedOn w:val="Normal"/>
    <w:link w:val="Heading3Char"/>
    <w:uiPriority w:val="99"/>
    <w:qFormat/>
    <w:rsid w:val="00FD0F43"/>
    <w:pPr>
      <w:tabs>
        <w:tab w:val="left" w:pos="1077"/>
      </w:tabs>
      <w:outlineLvl w:val="2"/>
    </w:pPr>
    <w:rPr>
      <w:rFonts w:cs="Times New Roman"/>
      <w:b/>
      <w:lang w:eastAsia="zh-CN"/>
    </w:rPr>
  </w:style>
  <w:style w:type="paragraph" w:styleId="Heading4">
    <w:name w:val="heading 4"/>
    <w:basedOn w:val="Normal"/>
    <w:link w:val="Heading4Char"/>
    <w:uiPriority w:val="99"/>
    <w:qFormat/>
    <w:rsid w:val="00FD0F43"/>
    <w:pPr>
      <w:outlineLvl w:val="3"/>
    </w:pPr>
    <w:rPr>
      <w:rFonts w:cs="Times New Roman"/>
      <w:b/>
      <w:lang w:eastAsia="zh-CN"/>
    </w:rPr>
  </w:style>
  <w:style w:type="paragraph" w:styleId="Heading5">
    <w:name w:val="heading 5"/>
    <w:basedOn w:val="Normal"/>
    <w:link w:val="Heading5Char"/>
    <w:uiPriority w:val="99"/>
    <w:qFormat/>
    <w:rsid w:val="00FD0F43"/>
    <w:pPr>
      <w:tabs>
        <w:tab w:val="left" w:pos="1792"/>
      </w:tabs>
      <w:outlineLvl w:val="4"/>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D0F43"/>
    <w:rPr>
      <w:rFonts w:ascii="Tahoma" w:eastAsia="MS Mincho" w:hAnsi="Tahoma" w:cs="Times New Roman"/>
      <w:sz w:val="19"/>
      <w:szCs w:val="19"/>
      <w:lang w:eastAsia="zh-CN"/>
    </w:rPr>
  </w:style>
  <w:style w:type="character" w:customStyle="1" w:styleId="Heading2Char">
    <w:name w:val="Heading 2 Char"/>
    <w:basedOn w:val="DefaultParagraphFont"/>
    <w:link w:val="Heading2"/>
    <w:uiPriority w:val="99"/>
    <w:rsid w:val="00FD0F43"/>
    <w:rPr>
      <w:rFonts w:ascii="Tahoma" w:eastAsia="MS Mincho" w:hAnsi="Tahoma" w:cs="Times New Roman"/>
      <w:sz w:val="19"/>
      <w:szCs w:val="19"/>
      <w:lang w:eastAsia="zh-CN"/>
    </w:rPr>
  </w:style>
  <w:style w:type="character" w:customStyle="1" w:styleId="Heading3Char">
    <w:name w:val="Heading 3 Char"/>
    <w:basedOn w:val="DefaultParagraphFont"/>
    <w:link w:val="Heading3"/>
    <w:uiPriority w:val="99"/>
    <w:rsid w:val="00FD0F43"/>
    <w:rPr>
      <w:rFonts w:ascii="Tahoma" w:eastAsia="MS Mincho" w:hAnsi="Tahoma" w:cs="Times New Roman"/>
      <w:b/>
      <w:bCs/>
      <w:sz w:val="19"/>
      <w:szCs w:val="19"/>
      <w:lang w:eastAsia="zh-CN"/>
    </w:rPr>
  </w:style>
  <w:style w:type="character" w:customStyle="1" w:styleId="Heading4Char">
    <w:name w:val="Heading 4 Char"/>
    <w:basedOn w:val="DefaultParagraphFont"/>
    <w:link w:val="Heading4"/>
    <w:uiPriority w:val="99"/>
    <w:rsid w:val="00FD0F43"/>
    <w:rPr>
      <w:rFonts w:ascii="Tahoma" w:eastAsia="MS Mincho" w:hAnsi="Tahoma" w:cs="Times New Roman"/>
      <w:b/>
      <w:bCs/>
      <w:sz w:val="19"/>
      <w:szCs w:val="19"/>
      <w:lang w:eastAsia="zh-CN"/>
    </w:rPr>
  </w:style>
  <w:style w:type="character" w:customStyle="1" w:styleId="Heading5Char">
    <w:name w:val="Heading 5 Char"/>
    <w:basedOn w:val="DefaultParagraphFont"/>
    <w:link w:val="Heading5"/>
    <w:uiPriority w:val="99"/>
    <w:rsid w:val="00FD0F43"/>
    <w:rPr>
      <w:rFonts w:ascii="Tahoma" w:eastAsia="MS Mincho" w:hAnsi="Tahoma" w:cs="Times New Roman"/>
      <w:b/>
      <w:bCs/>
      <w:sz w:val="19"/>
      <w:szCs w:val="19"/>
      <w:lang w:eastAsia="zh-CN"/>
    </w:rPr>
  </w:style>
  <w:style w:type="paragraph" w:customStyle="1" w:styleId="Bullet2">
    <w:name w:val="Bullet 2"/>
    <w:basedOn w:val="Normal"/>
    <w:uiPriority w:val="99"/>
    <w:rsid w:val="00FD0F43"/>
    <w:pPr>
      <w:numPr>
        <w:numId w:val="1"/>
      </w:numPr>
    </w:pPr>
  </w:style>
  <w:style w:type="paragraph" w:customStyle="1" w:styleId="Bullet3">
    <w:name w:val="Bullet 3"/>
    <w:basedOn w:val="Normal"/>
    <w:link w:val="Bullet3Char1"/>
    <w:uiPriority w:val="99"/>
    <w:rsid w:val="00FD0F43"/>
    <w:rPr>
      <w:rFonts w:cs="Times New Roman"/>
      <w:b/>
      <w:bCs w:val="0"/>
      <w:szCs w:val="20"/>
      <w:lang w:eastAsia="zh-CN"/>
    </w:rPr>
  </w:style>
  <w:style w:type="paragraph" w:customStyle="1" w:styleId="Bullet4">
    <w:name w:val="Bullet 4"/>
    <w:basedOn w:val="Normal"/>
    <w:uiPriority w:val="99"/>
    <w:rsid w:val="00FD0F43"/>
    <w:pPr>
      <w:numPr>
        <w:numId w:val="3"/>
      </w:numPr>
    </w:pPr>
  </w:style>
  <w:style w:type="paragraph" w:customStyle="1" w:styleId="Heading3Bold">
    <w:name w:val="Heading 3 Bold"/>
    <w:basedOn w:val="Heading3"/>
    <w:uiPriority w:val="99"/>
    <w:rsid w:val="00FD0F43"/>
    <w:rPr>
      <w:bCs w:val="0"/>
    </w:rPr>
  </w:style>
  <w:style w:type="paragraph" w:styleId="FootnoteText">
    <w:name w:val="footnote text"/>
    <w:basedOn w:val="Normal"/>
    <w:link w:val="FootnoteTextChar"/>
    <w:uiPriority w:val="99"/>
    <w:semiHidden/>
    <w:rsid w:val="00FD0F43"/>
    <w:rPr>
      <w:rFonts w:cs="Times New Roman"/>
      <w:b/>
      <w:sz w:val="20"/>
      <w:szCs w:val="20"/>
    </w:rPr>
  </w:style>
  <w:style w:type="character" w:customStyle="1" w:styleId="FootnoteTextChar">
    <w:name w:val="Footnote Text Char"/>
    <w:basedOn w:val="DefaultParagraphFont"/>
    <w:link w:val="FootnoteText"/>
    <w:uiPriority w:val="99"/>
    <w:semiHidden/>
    <w:rsid w:val="00FD0F43"/>
    <w:rPr>
      <w:rFonts w:ascii="Tahoma" w:eastAsia="MS Mincho" w:hAnsi="Tahoma" w:cs="Times New Roman"/>
      <w:b/>
      <w:bCs/>
      <w:sz w:val="20"/>
      <w:szCs w:val="20"/>
    </w:rPr>
  </w:style>
  <w:style w:type="character" w:styleId="FootnoteReference">
    <w:name w:val="footnote reference"/>
    <w:uiPriority w:val="99"/>
    <w:semiHidden/>
    <w:rsid w:val="00FD0F43"/>
    <w:rPr>
      <w:vertAlign w:val="superscript"/>
    </w:rPr>
  </w:style>
  <w:style w:type="paragraph" w:styleId="ListParagraph">
    <w:name w:val="List Paragraph"/>
    <w:basedOn w:val="Normal"/>
    <w:uiPriority w:val="99"/>
    <w:qFormat/>
    <w:rsid w:val="00FD0F43"/>
    <w:pPr>
      <w:autoSpaceDE/>
      <w:autoSpaceDN/>
      <w:adjustRightInd/>
      <w:spacing w:before="0" w:after="0"/>
      <w:ind w:left="720"/>
    </w:pPr>
    <w:rPr>
      <w:rFonts w:ascii="Calibri" w:hAnsi="Calibri" w:cs="Times New Roman"/>
      <w:b/>
      <w:bCs w:val="0"/>
      <w:sz w:val="20"/>
      <w:szCs w:val="20"/>
    </w:rPr>
  </w:style>
  <w:style w:type="paragraph" w:customStyle="1" w:styleId="body2underline">
    <w:name w:val="body2underline"/>
    <w:basedOn w:val="Normal"/>
    <w:uiPriority w:val="99"/>
    <w:rsid w:val="00FD0F43"/>
    <w:pPr>
      <w:autoSpaceDE/>
      <w:autoSpaceDN/>
      <w:adjustRightInd/>
      <w:spacing w:after="120"/>
      <w:ind w:left="720"/>
    </w:pPr>
    <w:rPr>
      <w:b/>
      <w:bCs w:val="0"/>
      <w:u w:val="single"/>
    </w:rPr>
  </w:style>
  <w:style w:type="character" w:customStyle="1" w:styleId="Bullet3Char1">
    <w:name w:val="Bullet 3 Char1"/>
    <w:link w:val="Bullet3"/>
    <w:uiPriority w:val="99"/>
    <w:locked/>
    <w:rsid w:val="00FD0F43"/>
    <w:rPr>
      <w:rFonts w:ascii="Tahoma" w:eastAsia="MS Mincho" w:hAnsi="Tahoma" w:cs="Times New Roman"/>
      <w:b/>
      <w:sz w:val="19"/>
      <w:szCs w:val="20"/>
      <w:lang w:eastAsia="zh-CN"/>
    </w:rPr>
  </w:style>
  <w:style w:type="paragraph" w:styleId="NormalWeb">
    <w:name w:val="Normal (Web)"/>
    <w:basedOn w:val="Normal"/>
    <w:uiPriority w:val="99"/>
    <w:rsid w:val="00FD0F43"/>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FD0F4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D0F43"/>
    <w:pPr>
      <w:autoSpaceDE/>
      <w:autoSpaceDN/>
      <w:adjustRightInd/>
      <w:spacing w:before="0" w:after="0"/>
      <w:jc w:val="center"/>
    </w:pPr>
    <w:rPr>
      <w:rFonts w:eastAsiaTheme="minorHAnsi" w:cstheme="minorBidi"/>
      <w:b/>
      <w:color w:val="FFFFFF"/>
      <w:sz w:val="24"/>
      <w:szCs w:val="22"/>
      <w:u w:color="FFFFFF"/>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4007</Words>
  <Characters>22844</Characters>
  <Application>Microsoft Office Word</Application>
  <DocSecurity>0</DocSecurity>
  <Lines>190</Lines>
  <Paragraphs>53</Paragraphs>
  <ScaleCrop>false</ScaleCrop>
  <Company/>
  <LinksUpToDate>false</LinksUpToDate>
  <CharactersWithSpaces>26798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2013-03-26T19:21:00Z</dcterms:created>
  <dcterms:modified xsi:type="dcterms:W3CDTF">2013-03-26T19:21:00Z</dcterms:modified>
</cp:coreProperties>
</file>